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A47" w:rsidRDefault="00D54F2E" w:rsidP="00D54F2E">
      <w:pPr>
        <w:jc w:val="center"/>
        <w:rPr>
          <w:sz w:val="22"/>
          <w:szCs w:val="22"/>
        </w:rPr>
      </w:pPr>
      <w:r w:rsidRPr="00D54F2E">
        <w:rPr>
          <w:sz w:val="48"/>
          <w:szCs w:val="48"/>
        </w:rPr>
        <w:t xml:space="preserve">Data Mining For Transliteration </w:t>
      </w:r>
      <w:proofErr w:type="gramStart"/>
      <w:r>
        <w:rPr>
          <w:sz w:val="48"/>
          <w:szCs w:val="48"/>
        </w:rPr>
        <w:t>From</w:t>
      </w:r>
      <w:proofErr w:type="gramEnd"/>
      <w:r w:rsidRPr="00D54F2E">
        <w:rPr>
          <w:sz w:val="48"/>
          <w:szCs w:val="48"/>
        </w:rPr>
        <w:t xml:space="preserve"> Arabic To Indonesian</w:t>
      </w:r>
    </w:p>
    <w:p w:rsidR="00933A47" w:rsidRDefault="00D54F2E" w:rsidP="00376C01">
      <w:pPr>
        <w:jc w:val="center"/>
        <w:rPr>
          <w:sz w:val="22"/>
          <w:szCs w:val="22"/>
        </w:rPr>
      </w:pPr>
      <w:proofErr w:type="spellStart"/>
      <w:r>
        <w:rPr>
          <w:sz w:val="22"/>
          <w:szCs w:val="22"/>
        </w:rPr>
        <w:t>Alvian</w:t>
      </w:r>
      <w:proofErr w:type="spellEnd"/>
      <w:r>
        <w:rPr>
          <w:sz w:val="22"/>
          <w:szCs w:val="22"/>
        </w:rPr>
        <w:t xml:space="preserve"> </w:t>
      </w:r>
      <w:proofErr w:type="spellStart"/>
      <w:r>
        <w:rPr>
          <w:sz w:val="22"/>
          <w:szCs w:val="22"/>
        </w:rPr>
        <w:t>Burhanuddin</w:t>
      </w:r>
      <w:proofErr w:type="spellEnd"/>
      <w:r>
        <w:rPr>
          <w:sz w:val="22"/>
          <w:szCs w:val="22"/>
        </w:rPr>
        <w:tab/>
      </w:r>
      <w:r w:rsidR="00376C01">
        <w:rPr>
          <w:sz w:val="22"/>
          <w:szCs w:val="22"/>
        </w:rPr>
        <w:tab/>
      </w:r>
      <w:r w:rsidR="00376C01">
        <w:rPr>
          <w:sz w:val="22"/>
          <w:szCs w:val="22"/>
        </w:rPr>
        <w:tab/>
        <w:t xml:space="preserve">Ahmad </w:t>
      </w:r>
      <w:proofErr w:type="spellStart"/>
      <w:r w:rsidR="00376C01">
        <w:rPr>
          <w:sz w:val="22"/>
          <w:szCs w:val="22"/>
        </w:rPr>
        <w:t>Latif</w:t>
      </w:r>
      <w:proofErr w:type="spellEnd"/>
      <w:r w:rsidR="00376C01">
        <w:rPr>
          <w:sz w:val="22"/>
          <w:szCs w:val="22"/>
        </w:rPr>
        <w:t xml:space="preserve"> </w:t>
      </w:r>
      <w:proofErr w:type="spellStart"/>
      <w:r w:rsidR="00376C01">
        <w:rPr>
          <w:sz w:val="22"/>
          <w:szCs w:val="22"/>
        </w:rPr>
        <w:t>Qosim</w:t>
      </w:r>
      <w:proofErr w:type="spellEnd"/>
      <w:r>
        <w:rPr>
          <w:sz w:val="22"/>
          <w:szCs w:val="22"/>
        </w:rPr>
        <w:tab/>
      </w:r>
    </w:p>
    <w:p w:rsidR="00D54F2E" w:rsidRDefault="00D54F2E" w:rsidP="00D54F2E">
      <w:pPr>
        <w:jc w:val="center"/>
        <w:rPr>
          <w:sz w:val="20"/>
          <w:szCs w:val="20"/>
          <w:lang w:val="id-ID"/>
        </w:rPr>
      </w:pPr>
      <w:r w:rsidRPr="00D54F2E">
        <w:rPr>
          <w:sz w:val="20"/>
          <w:szCs w:val="20"/>
          <w:lang w:val="id-ID"/>
        </w:rPr>
        <w:t>Master in informatics engineering</w:t>
      </w:r>
      <w:r>
        <w:rPr>
          <w:sz w:val="20"/>
          <w:szCs w:val="20"/>
          <w:lang w:val="id-ID"/>
        </w:rPr>
        <w:tab/>
      </w:r>
      <w:r w:rsidR="00376C01">
        <w:rPr>
          <w:sz w:val="20"/>
          <w:szCs w:val="20"/>
          <w:lang w:val="id-ID"/>
        </w:rPr>
        <w:tab/>
      </w:r>
      <w:r w:rsidRPr="00D54F2E">
        <w:rPr>
          <w:sz w:val="20"/>
          <w:szCs w:val="20"/>
          <w:lang w:val="id-ID"/>
        </w:rPr>
        <w:t>Master in informatics engineering</w:t>
      </w:r>
    </w:p>
    <w:p w:rsidR="00376C01" w:rsidRPr="00376C01" w:rsidRDefault="00376C01" w:rsidP="00D54F2E">
      <w:pPr>
        <w:jc w:val="center"/>
        <w:rPr>
          <w:sz w:val="20"/>
          <w:szCs w:val="20"/>
        </w:rPr>
      </w:pPr>
      <w:r>
        <w:rPr>
          <w:sz w:val="20"/>
          <w:szCs w:val="20"/>
        </w:rPr>
        <w:t>UIN Maliki Malang</w:t>
      </w:r>
      <w:r>
        <w:rPr>
          <w:sz w:val="20"/>
          <w:szCs w:val="20"/>
        </w:rPr>
        <w:tab/>
      </w:r>
      <w:r>
        <w:rPr>
          <w:sz w:val="20"/>
          <w:szCs w:val="20"/>
        </w:rPr>
        <w:tab/>
      </w:r>
      <w:r>
        <w:rPr>
          <w:sz w:val="20"/>
          <w:szCs w:val="20"/>
        </w:rPr>
        <w:tab/>
        <w:t>UIN Maliki Malang</w:t>
      </w:r>
    </w:p>
    <w:p w:rsidR="00376C01" w:rsidRDefault="00D54F2E" w:rsidP="00376C01">
      <w:pPr>
        <w:jc w:val="center"/>
        <w:rPr>
          <w:sz w:val="20"/>
          <w:szCs w:val="20"/>
          <w:lang w:val="id-ID"/>
        </w:rPr>
      </w:pPr>
      <w:hyperlink r:id="rId8" w:history="1">
        <w:r w:rsidRPr="00D54F2E">
          <w:rPr>
            <w:rStyle w:val="Hyperlink"/>
            <w:sz w:val="20"/>
            <w:szCs w:val="20"/>
            <w:lang w:val="id-ID"/>
          </w:rPr>
          <w:t>alvianthelfarqy@gmail.com</w:t>
        </w:r>
      </w:hyperlink>
      <w:r w:rsidRPr="00D54F2E">
        <w:rPr>
          <w:sz w:val="20"/>
          <w:szCs w:val="20"/>
          <w:lang w:val="id-ID"/>
        </w:rPr>
        <w:tab/>
      </w:r>
      <w:hyperlink r:id="rId9" w:history="1">
        <w:r w:rsidR="00376C01" w:rsidRPr="00CC4FA1">
          <w:rPr>
            <w:rStyle w:val="Hyperlink"/>
            <w:sz w:val="20"/>
            <w:szCs w:val="20"/>
            <w:lang w:val="id-ID"/>
          </w:rPr>
          <w:t>19841007@student.uin-malang.ac.</w:t>
        </w:r>
        <w:r w:rsidR="00376C01" w:rsidRPr="00376C01">
          <w:rPr>
            <w:rStyle w:val="Hyperlink"/>
            <w:sz w:val="20"/>
            <w:szCs w:val="20"/>
            <w:lang w:val="id-ID"/>
          </w:rPr>
          <w:t>id</w:t>
        </w:r>
      </w:hyperlink>
      <w:r w:rsidR="00376C01" w:rsidRPr="00376C01">
        <w:rPr>
          <w:sz w:val="20"/>
          <w:szCs w:val="20"/>
          <w:lang w:val="id-ID"/>
        </w:rPr>
        <w:t xml:space="preserve"> </w:t>
      </w:r>
      <w:r w:rsidRPr="00D54F2E">
        <w:rPr>
          <w:sz w:val="20"/>
          <w:szCs w:val="20"/>
          <w:lang w:val="id-ID"/>
        </w:rPr>
        <w:t xml:space="preserve"> </w:t>
      </w:r>
    </w:p>
    <w:p w:rsidR="00376C01" w:rsidRPr="00376C01" w:rsidRDefault="00376C01" w:rsidP="00376C01">
      <w:pPr>
        <w:jc w:val="center"/>
        <w:rPr>
          <w:sz w:val="22"/>
          <w:szCs w:val="22"/>
          <w:lang w:val="id-ID"/>
        </w:rPr>
      </w:pPr>
    </w:p>
    <w:p w:rsidR="00376C01" w:rsidRDefault="00376C01" w:rsidP="00376C01">
      <w:pPr>
        <w:jc w:val="center"/>
        <w:rPr>
          <w:sz w:val="22"/>
          <w:szCs w:val="22"/>
        </w:rPr>
      </w:pPr>
      <w:proofErr w:type="spellStart"/>
      <w:r>
        <w:rPr>
          <w:sz w:val="22"/>
          <w:szCs w:val="22"/>
        </w:rPr>
        <w:t>Rizqi</w:t>
      </w:r>
      <w:proofErr w:type="spellEnd"/>
      <w:r>
        <w:rPr>
          <w:sz w:val="22"/>
          <w:szCs w:val="22"/>
        </w:rPr>
        <w:t xml:space="preserve"> </w:t>
      </w:r>
      <w:proofErr w:type="spellStart"/>
      <w:r>
        <w:rPr>
          <w:sz w:val="22"/>
          <w:szCs w:val="22"/>
        </w:rPr>
        <w:t>Amaliya</w:t>
      </w:r>
      <w:proofErr w:type="spellEnd"/>
      <w:r>
        <w:rPr>
          <w:sz w:val="22"/>
          <w:szCs w:val="22"/>
        </w:rPr>
        <w:tab/>
      </w:r>
      <w:r>
        <w:rPr>
          <w:sz w:val="22"/>
          <w:szCs w:val="22"/>
        </w:rPr>
        <w:tab/>
      </w:r>
      <w:r>
        <w:rPr>
          <w:sz w:val="22"/>
          <w:szCs w:val="22"/>
        </w:rPr>
        <w:tab/>
      </w:r>
      <w:r>
        <w:rPr>
          <w:sz w:val="22"/>
          <w:szCs w:val="22"/>
        </w:rPr>
        <w:tab/>
        <w:t>Muhammad Faisal</w:t>
      </w:r>
      <w:r>
        <w:rPr>
          <w:sz w:val="22"/>
          <w:szCs w:val="22"/>
        </w:rPr>
        <w:tab/>
      </w:r>
    </w:p>
    <w:p w:rsidR="00376C01" w:rsidRDefault="00376C01" w:rsidP="00376C01">
      <w:pPr>
        <w:jc w:val="center"/>
        <w:rPr>
          <w:sz w:val="20"/>
          <w:szCs w:val="20"/>
          <w:lang w:val="id-ID"/>
        </w:rPr>
      </w:pPr>
      <w:r w:rsidRPr="00D54F2E">
        <w:rPr>
          <w:sz w:val="20"/>
          <w:szCs w:val="20"/>
          <w:lang w:val="id-ID"/>
        </w:rPr>
        <w:t>Master in informatics engineering</w:t>
      </w:r>
      <w:r>
        <w:rPr>
          <w:sz w:val="20"/>
          <w:szCs w:val="20"/>
          <w:lang w:val="id-ID"/>
        </w:rPr>
        <w:tab/>
      </w:r>
      <w:r>
        <w:rPr>
          <w:sz w:val="20"/>
          <w:szCs w:val="20"/>
          <w:lang w:val="id-ID"/>
        </w:rPr>
        <w:tab/>
      </w:r>
      <w:proofErr w:type="spellStart"/>
      <w:r>
        <w:rPr>
          <w:sz w:val="20"/>
          <w:szCs w:val="20"/>
        </w:rPr>
        <w:t>Departement</w:t>
      </w:r>
      <w:proofErr w:type="spellEnd"/>
      <w:r w:rsidRPr="00D54F2E">
        <w:rPr>
          <w:sz w:val="20"/>
          <w:szCs w:val="20"/>
          <w:lang w:val="id-ID"/>
        </w:rPr>
        <w:t xml:space="preserve"> informatics engineering</w:t>
      </w:r>
      <w:r w:rsidRPr="00376C01">
        <w:rPr>
          <w:sz w:val="20"/>
          <w:szCs w:val="20"/>
          <w:lang w:val="id-ID"/>
        </w:rPr>
        <w:t xml:space="preserve"> </w:t>
      </w:r>
    </w:p>
    <w:p w:rsidR="00376C01" w:rsidRPr="00376C01" w:rsidRDefault="00376C01" w:rsidP="00376C01">
      <w:pPr>
        <w:jc w:val="center"/>
        <w:rPr>
          <w:sz w:val="20"/>
          <w:szCs w:val="20"/>
        </w:rPr>
      </w:pPr>
      <w:r>
        <w:rPr>
          <w:sz w:val="20"/>
          <w:szCs w:val="20"/>
        </w:rPr>
        <w:t>UIN Maliki Malang</w:t>
      </w:r>
      <w:r>
        <w:rPr>
          <w:sz w:val="20"/>
          <w:szCs w:val="20"/>
        </w:rPr>
        <w:tab/>
      </w:r>
      <w:r>
        <w:rPr>
          <w:sz w:val="20"/>
          <w:szCs w:val="20"/>
        </w:rPr>
        <w:tab/>
      </w:r>
      <w:r>
        <w:rPr>
          <w:sz w:val="20"/>
          <w:szCs w:val="20"/>
        </w:rPr>
        <w:tab/>
        <w:t>UIN Maliki Malang</w:t>
      </w:r>
    </w:p>
    <w:p w:rsidR="00376C01" w:rsidRPr="00376C01" w:rsidRDefault="00376C01" w:rsidP="00376C01">
      <w:pPr>
        <w:jc w:val="center"/>
        <w:rPr>
          <w:sz w:val="20"/>
          <w:szCs w:val="20"/>
        </w:rPr>
      </w:pPr>
      <w:hyperlink r:id="rId10" w:history="1">
        <w:r w:rsidRPr="00CC4FA1">
          <w:rPr>
            <w:rStyle w:val="Hyperlink"/>
            <w:sz w:val="20"/>
            <w:szCs w:val="20"/>
            <w:lang w:val="id-ID"/>
          </w:rPr>
          <w:t>19841008@student.uin-malang.</w:t>
        </w:r>
        <w:r w:rsidRPr="00376C01">
          <w:rPr>
            <w:rStyle w:val="Hyperlink"/>
            <w:sz w:val="20"/>
            <w:szCs w:val="20"/>
            <w:lang w:val="id-ID"/>
          </w:rPr>
          <w:t>ac.id</w:t>
        </w:r>
      </w:hyperlink>
      <w:r w:rsidRPr="00376C01">
        <w:rPr>
          <w:sz w:val="20"/>
          <w:szCs w:val="20"/>
          <w:lang w:val="id-ID"/>
        </w:rPr>
        <w:t xml:space="preserve"> </w:t>
      </w:r>
      <w:r w:rsidRPr="00D54F2E">
        <w:rPr>
          <w:sz w:val="20"/>
          <w:szCs w:val="20"/>
          <w:lang w:val="id-ID"/>
        </w:rPr>
        <w:tab/>
      </w:r>
      <w:hyperlink r:id="rId11" w:history="1">
        <w:r w:rsidRPr="00CC4FA1">
          <w:rPr>
            <w:rStyle w:val="Hyperlink"/>
            <w:sz w:val="20"/>
            <w:szCs w:val="20"/>
            <w:lang w:val="id-ID"/>
          </w:rPr>
          <w:t>mfaisal@ti.uin-malang.ac.id</w:t>
        </w:r>
      </w:hyperlink>
      <w:r>
        <w:rPr>
          <w:sz w:val="20"/>
          <w:szCs w:val="20"/>
        </w:rPr>
        <w:t xml:space="preserve"> </w:t>
      </w:r>
    </w:p>
    <w:p w:rsidR="00933A47" w:rsidRPr="00D54F2E" w:rsidRDefault="00933A47" w:rsidP="00D54F2E">
      <w:pPr>
        <w:jc w:val="center"/>
        <w:rPr>
          <w:sz w:val="20"/>
          <w:szCs w:val="20"/>
          <w:lang w:val="id-ID"/>
        </w:rPr>
      </w:pPr>
    </w:p>
    <w:p w:rsidR="00933A47" w:rsidRPr="00D54F2E" w:rsidRDefault="00933A47" w:rsidP="00933A47">
      <w:pPr>
        <w:jc w:val="center"/>
        <w:rPr>
          <w:sz w:val="20"/>
          <w:szCs w:val="20"/>
          <w:lang w:val="id-ID"/>
        </w:rPr>
      </w:pPr>
    </w:p>
    <w:p w:rsidR="00933A47" w:rsidRPr="00D54F2E" w:rsidRDefault="00933A47" w:rsidP="00933A47">
      <w:pPr>
        <w:jc w:val="center"/>
        <w:rPr>
          <w:sz w:val="20"/>
          <w:szCs w:val="20"/>
          <w:lang w:val="id-ID"/>
        </w:rPr>
      </w:pPr>
    </w:p>
    <w:p w:rsidR="00933A47" w:rsidRPr="00D54F2E" w:rsidRDefault="00933A47" w:rsidP="00933A47">
      <w:pPr>
        <w:rPr>
          <w:sz w:val="20"/>
          <w:szCs w:val="20"/>
          <w:lang w:val="id-ID"/>
        </w:rPr>
        <w:sectPr w:rsidR="00933A47" w:rsidRPr="00D54F2E" w:rsidSect="00E77133">
          <w:headerReference w:type="even" r:id="rId12"/>
          <w:headerReference w:type="default" r:id="rId13"/>
          <w:footerReference w:type="even" r:id="rId14"/>
          <w:footerReference w:type="default" r:id="rId15"/>
          <w:headerReference w:type="first" r:id="rId16"/>
          <w:footerReference w:type="first" r:id="rId17"/>
          <w:pgSz w:w="12240" w:h="15840"/>
          <w:pgMar w:top="1080" w:right="900" w:bottom="1440" w:left="900" w:header="568" w:footer="720" w:gutter="0"/>
          <w:cols w:space="720"/>
          <w:docGrid w:linePitch="360"/>
        </w:sectPr>
      </w:pPr>
    </w:p>
    <w:p w:rsidR="00AA2FD9" w:rsidRPr="00D54F2E" w:rsidRDefault="001F6227" w:rsidP="001F6227">
      <w:pPr>
        <w:jc w:val="both"/>
        <w:rPr>
          <w:b/>
          <w:sz w:val="18"/>
          <w:szCs w:val="18"/>
          <w:lang w:val="id-ID"/>
        </w:rPr>
      </w:pPr>
      <w:r w:rsidRPr="00D54F2E">
        <w:rPr>
          <w:b/>
          <w:sz w:val="18"/>
          <w:szCs w:val="18"/>
          <w:lang w:val="id-ID"/>
        </w:rPr>
        <w:lastRenderedPageBreak/>
        <w:t xml:space="preserve"> </w:t>
      </w:r>
      <w:r w:rsidR="00AA2FD9" w:rsidRPr="00D54F2E">
        <w:rPr>
          <w:b/>
          <w:sz w:val="18"/>
          <w:szCs w:val="18"/>
          <w:lang w:val="id-ID"/>
        </w:rPr>
        <w:t xml:space="preserve"> </w:t>
      </w:r>
    </w:p>
    <w:p w:rsidR="00933A47" w:rsidRPr="00AA2FD9" w:rsidRDefault="00AA2FD9" w:rsidP="001D6F77">
      <w:pPr>
        <w:jc w:val="both"/>
        <w:rPr>
          <w:b/>
          <w:sz w:val="18"/>
          <w:szCs w:val="18"/>
        </w:rPr>
      </w:pPr>
      <w:r w:rsidRPr="00D54F2E">
        <w:rPr>
          <w:b/>
          <w:sz w:val="18"/>
          <w:szCs w:val="18"/>
          <w:lang w:val="id-ID"/>
        </w:rPr>
        <w:t xml:space="preserve">  </w:t>
      </w:r>
      <w:r w:rsidR="001F6227" w:rsidRPr="00AA2FD9">
        <w:rPr>
          <w:b/>
          <w:i/>
          <w:sz w:val="18"/>
          <w:szCs w:val="18"/>
        </w:rPr>
        <w:t>Abstract-</w:t>
      </w:r>
      <w:r w:rsidR="001D6F77">
        <w:rPr>
          <w:b/>
          <w:i/>
          <w:sz w:val="18"/>
          <w:szCs w:val="18"/>
        </w:rPr>
        <w:t xml:space="preserve"> </w:t>
      </w:r>
      <w:r w:rsidR="001D6F77" w:rsidRPr="001D6F77">
        <w:rPr>
          <w:b/>
          <w:sz w:val="18"/>
          <w:szCs w:val="18"/>
        </w:rPr>
        <w:t>Transliteration is one solution to overcome the inability to read and write Arabic in Indonesia. However, this transliteration has many different versions in reality. The many differences in transliteration versions make it difficult for people to understand and pronounce the Arabic sentence. So there needs to be an approach to overcome the problem of these differences. The data mining approach can be used as an option to reduce these differences. In this study, the researcher found that automatic transliteration based on the data mining model had a reasonably good BLEU value.</w:t>
      </w:r>
      <w:r w:rsidR="001D6F77">
        <w:rPr>
          <w:b/>
          <w:sz w:val="18"/>
          <w:szCs w:val="18"/>
        </w:rPr>
        <w:t xml:space="preserve"> </w:t>
      </w:r>
    </w:p>
    <w:p w:rsidR="001721A6" w:rsidRDefault="001721A6" w:rsidP="001F6227">
      <w:pPr>
        <w:rPr>
          <w:b/>
          <w:i/>
          <w:sz w:val="18"/>
          <w:szCs w:val="20"/>
        </w:rPr>
      </w:pPr>
    </w:p>
    <w:p w:rsidR="001F6227" w:rsidRDefault="001721A6" w:rsidP="001D6F77">
      <w:pPr>
        <w:jc w:val="both"/>
        <w:rPr>
          <w:b/>
          <w:i/>
          <w:sz w:val="18"/>
          <w:szCs w:val="20"/>
        </w:rPr>
      </w:pPr>
      <w:r w:rsidRPr="001721A6">
        <w:rPr>
          <w:b/>
          <w:i/>
          <w:sz w:val="18"/>
          <w:szCs w:val="20"/>
        </w:rPr>
        <w:t>Keywords—</w:t>
      </w:r>
      <w:r w:rsidR="001D6F77">
        <w:rPr>
          <w:b/>
          <w:i/>
          <w:sz w:val="18"/>
          <w:szCs w:val="20"/>
        </w:rPr>
        <w:t>Transliteration</w:t>
      </w:r>
      <w:r w:rsidRPr="001721A6">
        <w:rPr>
          <w:b/>
          <w:i/>
          <w:sz w:val="18"/>
          <w:szCs w:val="20"/>
        </w:rPr>
        <w:t xml:space="preserve">; </w:t>
      </w:r>
      <w:r w:rsidR="001D6F77">
        <w:rPr>
          <w:b/>
          <w:i/>
          <w:sz w:val="18"/>
          <w:szCs w:val="20"/>
        </w:rPr>
        <w:t>data mining</w:t>
      </w:r>
      <w:r w:rsidRPr="001721A6">
        <w:rPr>
          <w:b/>
          <w:i/>
          <w:sz w:val="18"/>
          <w:szCs w:val="20"/>
        </w:rPr>
        <w:t xml:space="preserve">; </w:t>
      </w:r>
      <w:r w:rsidR="001D6F77">
        <w:rPr>
          <w:b/>
          <w:i/>
          <w:sz w:val="18"/>
          <w:szCs w:val="20"/>
        </w:rPr>
        <w:t>Indonesian language</w:t>
      </w:r>
      <w:r w:rsidRPr="001721A6">
        <w:rPr>
          <w:b/>
          <w:i/>
          <w:sz w:val="18"/>
          <w:szCs w:val="20"/>
        </w:rPr>
        <w:t>;</w:t>
      </w:r>
    </w:p>
    <w:p w:rsidR="001D6F77" w:rsidRPr="001721A6" w:rsidRDefault="001D6F77" w:rsidP="001D6F77">
      <w:pPr>
        <w:jc w:val="both"/>
        <w:rPr>
          <w:b/>
          <w:i/>
          <w:sz w:val="20"/>
          <w:szCs w:val="20"/>
        </w:rPr>
      </w:pPr>
    </w:p>
    <w:p w:rsidR="001F6227" w:rsidRDefault="001F6227" w:rsidP="001D6F77">
      <w:pPr>
        <w:jc w:val="center"/>
        <w:rPr>
          <w:sz w:val="16"/>
          <w:szCs w:val="16"/>
        </w:rPr>
      </w:pPr>
      <w:r w:rsidRPr="00600862">
        <w:rPr>
          <w:sz w:val="20"/>
          <w:szCs w:val="20"/>
        </w:rPr>
        <w:t>I</w:t>
      </w:r>
      <w:r>
        <w:rPr>
          <w:sz w:val="16"/>
          <w:szCs w:val="16"/>
        </w:rPr>
        <w:t xml:space="preserve">. </w:t>
      </w:r>
      <w:r w:rsidR="00F76F78">
        <w:rPr>
          <w:sz w:val="16"/>
          <w:szCs w:val="16"/>
        </w:rPr>
        <w:t xml:space="preserve">  </w:t>
      </w:r>
      <w:r>
        <w:rPr>
          <w:sz w:val="16"/>
          <w:szCs w:val="16"/>
        </w:rPr>
        <w:t xml:space="preserve"> </w:t>
      </w:r>
      <w:r w:rsidRPr="000A6254">
        <w:rPr>
          <w:sz w:val="20"/>
          <w:szCs w:val="20"/>
        </w:rPr>
        <w:t>I</w:t>
      </w:r>
      <w:r>
        <w:rPr>
          <w:sz w:val="16"/>
          <w:szCs w:val="16"/>
        </w:rPr>
        <w:t>NTRODUCTION</w:t>
      </w:r>
    </w:p>
    <w:p w:rsidR="007269E4" w:rsidRPr="00FA5CB0" w:rsidRDefault="001F6227" w:rsidP="00C472E4">
      <w:pPr>
        <w:jc w:val="both"/>
        <w:rPr>
          <w:sz w:val="20"/>
          <w:szCs w:val="20"/>
        </w:rPr>
      </w:pPr>
      <w:r>
        <w:rPr>
          <w:sz w:val="20"/>
          <w:szCs w:val="20"/>
        </w:rPr>
        <w:t xml:space="preserve">   </w:t>
      </w:r>
      <w:r w:rsidR="009D34B1" w:rsidRPr="009D34B1">
        <w:rPr>
          <w:sz w:val="20"/>
          <w:szCs w:val="20"/>
        </w:rPr>
        <w:t>Based on the census conducted by the Central Statistics Agency, almost 87 per cent of Indonesi</w:t>
      </w:r>
      <w:r w:rsidR="00CD3E07">
        <w:rPr>
          <w:sz w:val="20"/>
          <w:szCs w:val="20"/>
        </w:rPr>
        <w:t>a's population embraces Islam</w:t>
      </w:r>
      <w:r w:rsidR="00CD3E07">
        <w:rPr>
          <w:sz w:val="20"/>
          <w:szCs w:val="20"/>
        </w:rPr>
        <w:fldChar w:fldCharType="begin"/>
      </w:r>
      <w:r w:rsidR="00CD3E07">
        <w:rPr>
          <w:sz w:val="20"/>
          <w:szCs w:val="20"/>
        </w:rPr>
        <w:instrText xml:space="preserve"> ADDIN ZOTERO_ITEM CSL_CITATION {"citationID":"G1MyGg57","properties":{"formattedCitation":"[1]","plainCitation":"[1]","noteIndex":0},"citationItems":[{"id":77,"uris":["http://zotero.org/users/local/HRJAjm8c/items/SPMVYNKN"],"uri":["http://zotero.org/users/local/HRJAjm8c/items/SPMVYNKN"],"itemData":{"id":77,"type":"article-journal","container-title":"BPS-Statistics Indonesia","title":"badan pusat statistik","author":[{"family":"Indonesia","given":"Statistik"}],"issued":{"date-parts":[["2018"]]}}}],"schema":"https://github.com/citation-style-language/schema/raw/master/csl-citation.json"} </w:instrText>
      </w:r>
      <w:r w:rsidR="00CD3E07">
        <w:rPr>
          <w:sz w:val="20"/>
          <w:szCs w:val="20"/>
        </w:rPr>
        <w:fldChar w:fldCharType="separate"/>
      </w:r>
      <w:r w:rsidR="00CD3E07" w:rsidRPr="00CD3E07">
        <w:rPr>
          <w:sz w:val="20"/>
        </w:rPr>
        <w:t>[1]</w:t>
      </w:r>
      <w:r w:rsidR="00CD3E07">
        <w:rPr>
          <w:sz w:val="20"/>
          <w:szCs w:val="20"/>
        </w:rPr>
        <w:fldChar w:fldCharType="end"/>
      </w:r>
      <w:r w:rsidR="009D34B1" w:rsidRPr="009D34B1">
        <w:rPr>
          <w:sz w:val="20"/>
          <w:szCs w:val="20"/>
        </w:rPr>
        <w:t>. Almost all of the religious activities of Muslims use Arabic. Ironically, a survey conducted by IIQ noted that 65% of Muslims are blind to the Koran</w:t>
      </w:r>
      <w:r w:rsidR="00CD3E07">
        <w:rPr>
          <w:rStyle w:val="FootnoteReference"/>
          <w:sz w:val="20"/>
          <w:szCs w:val="20"/>
        </w:rPr>
        <w:footnoteReference w:id="1"/>
      </w:r>
      <w:r w:rsidR="00C472E4">
        <w:rPr>
          <w:rStyle w:val="FootnoteReference"/>
          <w:sz w:val="20"/>
          <w:szCs w:val="20"/>
        </w:rPr>
        <w:footnoteReference w:id="2"/>
      </w:r>
      <w:r w:rsidR="009D34B1" w:rsidRPr="009D34B1">
        <w:rPr>
          <w:sz w:val="20"/>
          <w:szCs w:val="20"/>
        </w:rPr>
        <w:t>. Depart from that background; one solution is to transliterate Arabic into Indonesian.</w:t>
      </w:r>
    </w:p>
    <w:p w:rsidR="007269E4" w:rsidRDefault="007269E4" w:rsidP="009D34B1">
      <w:pPr>
        <w:jc w:val="both"/>
        <w:rPr>
          <w:sz w:val="20"/>
          <w:szCs w:val="20"/>
        </w:rPr>
      </w:pPr>
      <w:r>
        <w:rPr>
          <w:sz w:val="20"/>
          <w:szCs w:val="20"/>
        </w:rPr>
        <w:t xml:space="preserve">  </w:t>
      </w:r>
      <w:r w:rsidR="009D34B1" w:rsidRPr="009D34B1">
        <w:rPr>
          <w:sz w:val="20"/>
          <w:szCs w:val="20"/>
        </w:rPr>
        <w:t xml:space="preserve">The existence of this transliteration process is something that the academician must accelerate. Given that this need is an intermediary in carrying out worship in Islam itself, it Includes </w:t>
      </w:r>
      <w:proofErr w:type="spellStart"/>
      <w:r w:rsidR="009D34B1" w:rsidRPr="009D34B1">
        <w:rPr>
          <w:sz w:val="20"/>
          <w:szCs w:val="20"/>
        </w:rPr>
        <w:t>dhikr</w:t>
      </w:r>
      <w:proofErr w:type="spellEnd"/>
      <w:r w:rsidR="009D34B1" w:rsidRPr="009D34B1">
        <w:rPr>
          <w:sz w:val="20"/>
          <w:szCs w:val="20"/>
        </w:rPr>
        <w:t xml:space="preserve">, </w:t>
      </w:r>
      <w:proofErr w:type="spellStart"/>
      <w:r w:rsidR="009D34B1" w:rsidRPr="009D34B1">
        <w:rPr>
          <w:sz w:val="20"/>
          <w:szCs w:val="20"/>
        </w:rPr>
        <w:t>wirid</w:t>
      </w:r>
      <w:proofErr w:type="spellEnd"/>
      <w:r w:rsidR="009D34B1" w:rsidRPr="009D34B1">
        <w:rPr>
          <w:sz w:val="20"/>
          <w:szCs w:val="20"/>
        </w:rPr>
        <w:t>, and other religious activities. However, when there is a transliteration, it should not learn independently without someone directing it. Because there are some parts of the transliteration that cannot match the pronunciation or the original sound of the Arabic reading</w:t>
      </w:r>
      <w:r w:rsidRPr="007269E4">
        <w:rPr>
          <w:sz w:val="20"/>
          <w:szCs w:val="20"/>
        </w:rPr>
        <w:t>.</w:t>
      </w:r>
    </w:p>
    <w:p w:rsidR="009D34B1" w:rsidRPr="009D34B1" w:rsidRDefault="007269E4" w:rsidP="00CD3E07">
      <w:pPr>
        <w:jc w:val="both"/>
        <w:rPr>
          <w:sz w:val="20"/>
          <w:szCs w:val="20"/>
        </w:rPr>
      </w:pPr>
      <w:r>
        <w:rPr>
          <w:sz w:val="20"/>
          <w:szCs w:val="20"/>
        </w:rPr>
        <w:t xml:space="preserve">  </w:t>
      </w:r>
      <w:r w:rsidR="009D34B1" w:rsidRPr="009D34B1">
        <w:rPr>
          <w:sz w:val="20"/>
          <w:szCs w:val="20"/>
        </w:rPr>
        <w:t>Al-</w:t>
      </w:r>
      <w:proofErr w:type="spellStart"/>
      <w:r w:rsidR="009D34B1" w:rsidRPr="009D34B1">
        <w:rPr>
          <w:sz w:val="20"/>
          <w:szCs w:val="20"/>
        </w:rPr>
        <w:t>Faruqi</w:t>
      </w:r>
      <w:proofErr w:type="spellEnd"/>
      <w:r w:rsidR="00CD3E07">
        <w:rPr>
          <w:sz w:val="20"/>
          <w:szCs w:val="20"/>
        </w:rPr>
        <w:fldChar w:fldCharType="begin"/>
      </w:r>
      <w:r w:rsidR="00CD3E07">
        <w:rPr>
          <w:sz w:val="20"/>
          <w:szCs w:val="20"/>
        </w:rPr>
        <w:instrText xml:space="preserve"> ADDIN ZOTERO_ITEM CSL_CITATION {"citationID":"5J3cFXPw","properties":{"formattedCitation":"[2]","plainCitation":"[2]","noteIndex":0},"citationItems":[{"id":78,"uris":["http://zotero.org/users/local/HRJAjm8c/items/KNENH9AP"],"uri":["http://zotero.org/users/local/HRJAjm8c/items/KNENH9AP"],"itemData":{"id":78,"type":"book","collection-number":"3","publisher":"International Institute of Islamic Thought (IIIT)","title":"Toward Islamic English","author":[{"family":"Al-Faruqi","given":"Ismail R"}],"issued":{"date-parts":[["1986"]]}}}],"schema":"https://github.com/citation-style-language/schema/raw/master/csl-citation.json"} </w:instrText>
      </w:r>
      <w:r w:rsidR="00CD3E07">
        <w:rPr>
          <w:sz w:val="20"/>
          <w:szCs w:val="20"/>
        </w:rPr>
        <w:fldChar w:fldCharType="separate"/>
      </w:r>
      <w:r w:rsidR="00CD3E07" w:rsidRPr="00CD3E07">
        <w:rPr>
          <w:sz w:val="20"/>
        </w:rPr>
        <w:t>[2]</w:t>
      </w:r>
      <w:r w:rsidR="00CD3E07">
        <w:rPr>
          <w:sz w:val="20"/>
          <w:szCs w:val="20"/>
        </w:rPr>
        <w:fldChar w:fldCharType="end"/>
      </w:r>
      <w:r w:rsidR="009D34B1" w:rsidRPr="009D34B1">
        <w:rPr>
          <w:sz w:val="20"/>
          <w:szCs w:val="20"/>
        </w:rPr>
        <w:t xml:space="preserve"> noted that the primary purpose of transliteration of Arabic is not transliteration itself but makes it easier to learn it. Furthermore, if the transliteration is the Koran, then the transliteration cannot be said to be the Koran. In add</w:t>
      </w:r>
      <w:bookmarkStart w:id="0" w:name="_GoBack"/>
      <w:bookmarkEnd w:id="0"/>
      <w:r w:rsidR="009D34B1" w:rsidRPr="009D34B1">
        <w:rPr>
          <w:sz w:val="20"/>
          <w:szCs w:val="20"/>
        </w:rPr>
        <w:t>ition, when looking at the letter Yusuf verse 2, the meaning is "</w:t>
      </w:r>
      <w:r w:rsidR="009D34B1" w:rsidRPr="009D34B1">
        <w:rPr>
          <w:i/>
          <w:iCs/>
          <w:sz w:val="20"/>
          <w:szCs w:val="20"/>
        </w:rPr>
        <w:t>Indeed, we have sent down the Qur'an in Arabic, I hope you think about it.</w:t>
      </w:r>
      <w:r w:rsidR="009D34B1" w:rsidRPr="009D34B1">
        <w:rPr>
          <w:sz w:val="20"/>
          <w:szCs w:val="20"/>
        </w:rPr>
        <w:t>"</w:t>
      </w:r>
    </w:p>
    <w:p w:rsidR="009D34B1" w:rsidRDefault="009D34B1" w:rsidP="00CD3E07">
      <w:pPr>
        <w:jc w:val="both"/>
        <w:rPr>
          <w:sz w:val="20"/>
          <w:szCs w:val="20"/>
        </w:rPr>
      </w:pPr>
      <w:r w:rsidRPr="009D34B1">
        <w:rPr>
          <w:sz w:val="20"/>
          <w:szCs w:val="20"/>
        </w:rPr>
        <w:lastRenderedPageBreak/>
        <w:t>In its development, the main problem of transliterating Arabic manuals into Indonesian is a large number of references</w:t>
      </w:r>
      <w:r w:rsidR="00CD3E07">
        <w:rPr>
          <w:sz w:val="20"/>
          <w:szCs w:val="20"/>
        </w:rPr>
        <w:fldChar w:fldCharType="begin"/>
      </w:r>
      <w:r w:rsidR="00CD3E07">
        <w:rPr>
          <w:sz w:val="20"/>
          <w:szCs w:val="20"/>
        </w:rPr>
        <w:instrText xml:space="preserve"> ADDIN ZOTERO_ITEM CSL_CITATION {"citationID":"sigrevxk","properties":{"formattedCitation":"[3], [4]","plainCitation":"[3], [4]","noteIndex":0},"citationItems":[{"id":61,"uris":["http://zotero.org/users/local/HRJAjm8c/items/P5KLYAEV"],"uri":["http://zotero.org/users/local/HRJAjm8c/items/P5KLYAEV"],"itemData":{"id":61,"type":"article-journal","container-title":"Nusa: Jurnal Ilmu Bahasa dan Sastra","issue":"1","note":"publisher: Program Studi Sastra Indonesia, Fakultas Ilmu Budaya, Universitas Diponegoro","page":"126–136","title":"Problematika Transliterasi Aksara Arab-Latin: Studi Kasus Buku Panduan Manasik Haji dan Umrah","volume":"12","author":[{"family":"Ahmad","given":"Nur Fauzan"}],"issued":{"date-parts":[["2017"]]}},"label":"page"},{"id":60,"uris":["http://zotero.org/users/local/HRJAjm8c/items/H8D2KFQD"],"uri":["http://zotero.org/users/local/HRJAjm8c/items/H8D2KFQD"],"itemData":{"id":60,"type":"article-journal","container-title":"SUHUF","issue":"1","page":"193–209","title":"Alquran transliterasi latin dan problematikanya dalam ma-syarakat muslim denpasar","volume":"10","author":[{"family":"Musadad","given":"Muhammad"}],"issued":{"date-parts":[["2017"]]}},"label":"page"}],"schema":"https://github.com/citation-style-language/schema/raw/master/csl-citation.json"} </w:instrText>
      </w:r>
      <w:r w:rsidR="00CD3E07">
        <w:rPr>
          <w:sz w:val="20"/>
          <w:szCs w:val="20"/>
        </w:rPr>
        <w:fldChar w:fldCharType="separate"/>
      </w:r>
      <w:r w:rsidR="00CD3E07" w:rsidRPr="00CD3E07">
        <w:rPr>
          <w:sz w:val="20"/>
        </w:rPr>
        <w:t>[3], [4]</w:t>
      </w:r>
      <w:r w:rsidR="00CD3E07">
        <w:rPr>
          <w:sz w:val="20"/>
          <w:szCs w:val="20"/>
        </w:rPr>
        <w:fldChar w:fldCharType="end"/>
      </w:r>
      <w:r w:rsidRPr="009D34B1">
        <w:rPr>
          <w:sz w:val="20"/>
          <w:szCs w:val="20"/>
        </w:rPr>
        <w:t xml:space="preserve">. This transliteration causes inconsistencies between transliterations with each other. For example, in writing the </w:t>
      </w:r>
      <w:r w:rsidR="00CD3E07">
        <w:rPr>
          <w:sz w:val="20"/>
          <w:szCs w:val="20"/>
        </w:rPr>
        <w:t xml:space="preserve">letter </w:t>
      </w:r>
      <w:r w:rsidR="00CD3E07">
        <w:rPr>
          <w:rFonts w:hint="cs"/>
          <w:sz w:val="20"/>
          <w:szCs w:val="20"/>
          <w:rtl/>
          <w:lang w:bidi="ar-DZ"/>
        </w:rPr>
        <w:t>خ</w:t>
      </w:r>
      <w:r w:rsidRPr="009D34B1">
        <w:rPr>
          <w:sz w:val="20"/>
          <w:szCs w:val="20"/>
        </w:rPr>
        <w:t>, which if transliterated, it will ha</w:t>
      </w:r>
      <w:r w:rsidR="00CD3E07">
        <w:rPr>
          <w:sz w:val="20"/>
          <w:szCs w:val="20"/>
        </w:rPr>
        <w:t xml:space="preserve">ve several writings. Including </w:t>
      </w:r>
      <w:proofErr w:type="spellStart"/>
      <w:r w:rsidR="00CD3E07">
        <w:rPr>
          <w:sz w:val="20"/>
          <w:szCs w:val="20"/>
        </w:rPr>
        <w:t>kh</w:t>
      </w:r>
      <w:proofErr w:type="spellEnd"/>
      <w:r w:rsidR="00CD3E07">
        <w:rPr>
          <w:sz w:val="20"/>
          <w:szCs w:val="20"/>
        </w:rPr>
        <w:t xml:space="preserve">, h, and </w:t>
      </w:r>
      <w:proofErr w:type="spellStart"/>
      <w:r w:rsidR="00CD3E07">
        <w:rPr>
          <w:sz w:val="20"/>
          <w:szCs w:val="20"/>
        </w:rPr>
        <w:t>cho</w:t>
      </w:r>
      <w:proofErr w:type="spellEnd"/>
      <w:r w:rsidRPr="009D34B1">
        <w:rPr>
          <w:sz w:val="20"/>
          <w:szCs w:val="20"/>
        </w:rPr>
        <w:t>. As a result, when the reader moves from one transliteration to another. That will not be easy to understand the spelling.</w:t>
      </w:r>
    </w:p>
    <w:p w:rsidR="00955FBD" w:rsidRDefault="009D34B1" w:rsidP="00FA5CB0">
      <w:pPr>
        <w:jc w:val="both"/>
        <w:rPr>
          <w:sz w:val="20"/>
          <w:szCs w:val="20"/>
        </w:rPr>
      </w:pPr>
      <w:r w:rsidRPr="009D34B1">
        <w:rPr>
          <w:sz w:val="20"/>
          <w:szCs w:val="20"/>
        </w:rPr>
        <w:t>Seeing the problem's urgency, the researcher wants to transliterate Arabic into Indonesian using a data mining approach. As a consideration, the researcher also made a comparison of two machine learning methods. It aims to find the best model for transliteration. Thus, it is expected that there will be benefits for academics in the form of a reference for academics in developing machine-based Indonesian language models. In this research, there are also benefits for the general public in ease of understanding and reading texts because all letters use a uniform language.</w:t>
      </w:r>
      <w:r w:rsidR="00955FBD" w:rsidRPr="00955FBD">
        <w:rPr>
          <w:sz w:val="20"/>
          <w:szCs w:val="20"/>
        </w:rPr>
        <w:t xml:space="preserve"> </w:t>
      </w:r>
    </w:p>
    <w:p w:rsidR="00FA5CB0" w:rsidRPr="00F76F78" w:rsidRDefault="00FA5CB0" w:rsidP="00FA5CB0">
      <w:pPr>
        <w:jc w:val="both"/>
        <w:rPr>
          <w:sz w:val="20"/>
          <w:szCs w:val="20"/>
        </w:rPr>
      </w:pPr>
      <w:r>
        <w:rPr>
          <w:i/>
          <w:sz w:val="20"/>
          <w:szCs w:val="20"/>
        </w:rPr>
        <w:t>A.    Translitera</w:t>
      </w:r>
      <w:r w:rsidR="00955FBD">
        <w:rPr>
          <w:i/>
          <w:sz w:val="20"/>
          <w:szCs w:val="20"/>
        </w:rPr>
        <w:t>tion</w:t>
      </w:r>
    </w:p>
    <w:p w:rsidR="00955FBD" w:rsidRDefault="00FA5CB0" w:rsidP="00CD3E07">
      <w:pPr>
        <w:jc w:val="both"/>
        <w:rPr>
          <w:sz w:val="20"/>
          <w:szCs w:val="20"/>
        </w:rPr>
      </w:pPr>
      <w:r>
        <w:rPr>
          <w:i/>
          <w:sz w:val="20"/>
          <w:szCs w:val="20"/>
        </w:rPr>
        <w:t xml:space="preserve">   </w:t>
      </w:r>
      <w:r>
        <w:rPr>
          <w:sz w:val="20"/>
          <w:szCs w:val="20"/>
        </w:rPr>
        <w:t xml:space="preserve"> </w:t>
      </w:r>
      <w:r w:rsidR="009D34B1" w:rsidRPr="009D34B1">
        <w:rPr>
          <w:i/>
          <w:iCs/>
          <w:sz w:val="20"/>
          <w:szCs w:val="20"/>
        </w:rPr>
        <w:t>Transliteration</w:t>
      </w:r>
      <w:r w:rsidR="009D34B1" w:rsidRPr="009D34B1">
        <w:rPr>
          <w:sz w:val="20"/>
          <w:szCs w:val="20"/>
        </w:rPr>
        <w:t> is defined as the copying or replacement of letters</w:t>
      </w:r>
      <w:r w:rsidR="00CD3E07">
        <w:rPr>
          <w:sz w:val="20"/>
          <w:szCs w:val="20"/>
        </w:rPr>
        <w:t xml:space="preserve"> from one alphabet to another</w:t>
      </w:r>
      <w:r w:rsidR="00CD3E07">
        <w:rPr>
          <w:sz w:val="20"/>
          <w:szCs w:val="20"/>
        </w:rPr>
        <w:fldChar w:fldCharType="begin"/>
      </w:r>
      <w:r w:rsidR="00CD3E07">
        <w:rPr>
          <w:sz w:val="20"/>
          <w:szCs w:val="20"/>
        </w:rPr>
        <w:instrText xml:space="preserve"> ADDIN ZOTERO_ITEM CSL_CITATION {"citationID":"koZvcUWd","properties":{"formattedCitation":"[5]","plainCitation":"[5]","noteIndex":0},"citationItems":[{"id":45,"uris":["http://zotero.org/users/local/HRJAjm8c/items/6TW2XAH6"],"uri":["http://zotero.org/users/local/HRJAjm8c/items/6TW2XAH6"],"itemData":{"id":45,"type":"article-journal","container-title":"Jakarta: Pusat Bahasa Departemen Pendidikan Nasional","title":"Kamus Bahasa Indonesia","volume":"725","author":[{"family":"Indonesia","given":"Tim Redaksi Kamus Bahasa"}],"issued":{"date-parts":[["2008"]]}}}],"schema":"https://github.com/citation-style-language/schema/raw/master/csl-citation.json"} </w:instrText>
      </w:r>
      <w:r w:rsidR="00CD3E07">
        <w:rPr>
          <w:sz w:val="20"/>
          <w:szCs w:val="20"/>
        </w:rPr>
        <w:fldChar w:fldCharType="separate"/>
      </w:r>
      <w:r w:rsidR="00CD3E07" w:rsidRPr="00CD3E07">
        <w:rPr>
          <w:sz w:val="20"/>
        </w:rPr>
        <w:t>[5]</w:t>
      </w:r>
      <w:r w:rsidR="00CD3E07">
        <w:rPr>
          <w:sz w:val="20"/>
          <w:szCs w:val="20"/>
        </w:rPr>
        <w:fldChar w:fldCharType="end"/>
      </w:r>
      <w:r w:rsidR="00CD3E07">
        <w:rPr>
          <w:sz w:val="20"/>
          <w:szCs w:val="20"/>
        </w:rPr>
        <w:t>. The ministerial decree</w:t>
      </w:r>
      <w:r w:rsidR="00CD3E07">
        <w:rPr>
          <w:sz w:val="20"/>
          <w:szCs w:val="20"/>
        </w:rPr>
        <w:fldChar w:fldCharType="begin"/>
      </w:r>
      <w:r w:rsidR="00CD3E07">
        <w:rPr>
          <w:sz w:val="20"/>
          <w:szCs w:val="20"/>
        </w:rPr>
        <w:instrText xml:space="preserve"> ADDIN ZOTERO_ITEM CSL_CITATION {"citationID":"13XmWirA","properties":{"formattedCitation":"[6]","plainCitation":"[6]","noteIndex":0},"citationItems":[{"id":63,"uris":["http://zotero.org/users/local/HRJAjm8c/items/IV2XN5GQ"],"uri":["http://zotero.org/users/local/HRJAjm8c/items/IV2XN5GQ"],"itemData":{"id":63,"type":"article","note":"publisher-place: Jakarta","publisher":"Departemen Agama","title":"Nomor 158 Tahun 1987 dan Nomor 0543 b","author":[{"family":"Agama","given":"Keputusan Bersama Menteri"},{"family":"Pendidikan","given":"Menteri"},{"family":"Indonesia","given":"Kebudayaan Republik"}],"issued":{"date-parts":[["1987"]]}}}],"schema":"https://github.com/citation-style-language/schema/raw/master/csl-citation.json"} </w:instrText>
      </w:r>
      <w:r w:rsidR="00CD3E07">
        <w:rPr>
          <w:sz w:val="20"/>
          <w:szCs w:val="20"/>
        </w:rPr>
        <w:fldChar w:fldCharType="separate"/>
      </w:r>
      <w:r w:rsidR="00CD3E07" w:rsidRPr="00CD3E07">
        <w:rPr>
          <w:sz w:val="20"/>
        </w:rPr>
        <w:t>[6]</w:t>
      </w:r>
      <w:r w:rsidR="00CD3E07">
        <w:rPr>
          <w:sz w:val="20"/>
          <w:szCs w:val="20"/>
        </w:rPr>
        <w:fldChar w:fldCharType="end"/>
      </w:r>
      <w:r w:rsidR="009D34B1" w:rsidRPr="009D34B1">
        <w:rPr>
          <w:sz w:val="20"/>
          <w:szCs w:val="20"/>
        </w:rPr>
        <w:t xml:space="preserve"> translates transliteration as a transfer of letters from one alphabet to the others and its equipment. So it can be concluded that transliteration is a way to change letters from one alphabet to another with matters related to the letter.</w:t>
      </w:r>
    </w:p>
    <w:p w:rsidR="00955FBD" w:rsidRDefault="00955FBD" w:rsidP="00955FBD">
      <w:pPr>
        <w:jc w:val="both"/>
        <w:rPr>
          <w:sz w:val="20"/>
          <w:szCs w:val="20"/>
        </w:rPr>
      </w:pPr>
    </w:p>
    <w:p w:rsidR="009D34B1" w:rsidRPr="009D34B1" w:rsidRDefault="009D34B1" w:rsidP="00CD3E07">
      <w:pPr>
        <w:jc w:val="both"/>
        <w:rPr>
          <w:sz w:val="20"/>
          <w:szCs w:val="20"/>
        </w:rPr>
      </w:pPr>
      <w:r w:rsidRPr="009D34B1">
        <w:rPr>
          <w:sz w:val="20"/>
          <w:szCs w:val="20"/>
        </w:rPr>
        <w:t xml:space="preserve">Some formulas for transliteration of Arabic into Indonesian have also been explained in the minister's decision document </w:t>
      </w:r>
      <w:r w:rsidR="00CD3E07">
        <w:rPr>
          <w:sz w:val="20"/>
          <w:szCs w:val="20"/>
        </w:rPr>
        <w:fldChar w:fldCharType="begin"/>
      </w:r>
      <w:r w:rsidR="00CD3E07">
        <w:rPr>
          <w:sz w:val="20"/>
          <w:szCs w:val="20"/>
        </w:rPr>
        <w:instrText xml:space="preserve"> ADDIN ZOTERO_ITEM CSL_CITATION {"citationID":"Fxisyeon","properties":{"formattedCitation":"[6]","plainCitation":"[6]","noteIndex":0},"citationItems":[{"id":63,"uris":["http://zotero.org/users/local/HRJAjm8c/items/IV2XN5GQ"],"uri":["http://zotero.org/users/local/HRJAjm8c/items/IV2XN5GQ"],"itemData":{"id":63,"type":"article","note":"publisher-place: Jakarta","publisher":"Departemen Agama","title":"Nomor 158 Tahun 1987 dan Nomor 0543 b","author":[{"family":"Agama","given":"Keputusan Bersama Menteri"},{"family":"Pendidikan","given":"Menteri"},{"family":"Indonesia","given":"Kebudayaan Republik"}],"issued":{"date-parts":[["1987"]]}}}],"schema":"https://github.com/citation-style-language/schema/raw/master/csl-citation.json"} </w:instrText>
      </w:r>
      <w:r w:rsidR="00CD3E07">
        <w:rPr>
          <w:sz w:val="20"/>
          <w:szCs w:val="20"/>
        </w:rPr>
        <w:fldChar w:fldCharType="separate"/>
      </w:r>
      <w:r w:rsidR="00CD3E07" w:rsidRPr="00CD3E07">
        <w:rPr>
          <w:sz w:val="20"/>
        </w:rPr>
        <w:t>[6]</w:t>
      </w:r>
      <w:r w:rsidR="00CD3E07">
        <w:rPr>
          <w:sz w:val="20"/>
          <w:szCs w:val="20"/>
        </w:rPr>
        <w:fldChar w:fldCharType="end"/>
      </w:r>
      <w:r w:rsidRPr="009D34B1">
        <w:rPr>
          <w:sz w:val="20"/>
          <w:szCs w:val="20"/>
        </w:rPr>
        <w:t xml:space="preserve"> Including:</w:t>
      </w:r>
    </w:p>
    <w:p w:rsidR="009D34B1" w:rsidRPr="009D34B1" w:rsidRDefault="009D34B1" w:rsidP="009D34B1">
      <w:pPr>
        <w:jc w:val="both"/>
        <w:rPr>
          <w:sz w:val="20"/>
          <w:szCs w:val="20"/>
        </w:rPr>
      </w:pPr>
      <w:r w:rsidRPr="009D34B1">
        <w:rPr>
          <w:sz w:val="20"/>
          <w:szCs w:val="20"/>
        </w:rPr>
        <w:t xml:space="preserve">     1. Consonants</w:t>
      </w:r>
    </w:p>
    <w:p w:rsidR="009D34B1" w:rsidRPr="009D34B1" w:rsidRDefault="009D34B1" w:rsidP="009D34B1">
      <w:pPr>
        <w:jc w:val="both"/>
        <w:rPr>
          <w:sz w:val="20"/>
          <w:szCs w:val="20"/>
        </w:rPr>
      </w:pPr>
      <w:r w:rsidRPr="009D34B1">
        <w:rPr>
          <w:sz w:val="20"/>
          <w:szCs w:val="20"/>
        </w:rPr>
        <w:t xml:space="preserve">     2. Vowels</w:t>
      </w:r>
    </w:p>
    <w:p w:rsidR="009D34B1" w:rsidRPr="009D34B1" w:rsidRDefault="009D34B1" w:rsidP="009D34B1">
      <w:pPr>
        <w:jc w:val="both"/>
        <w:rPr>
          <w:sz w:val="20"/>
          <w:szCs w:val="20"/>
        </w:rPr>
      </w:pPr>
      <w:r w:rsidRPr="009D34B1">
        <w:rPr>
          <w:sz w:val="20"/>
          <w:szCs w:val="20"/>
        </w:rPr>
        <w:t xml:space="preserve">     3. </w:t>
      </w:r>
      <w:proofErr w:type="spellStart"/>
      <w:r w:rsidRPr="009D34B1">
        <w:rPr>
          <w:sz w:val="20"/>
          <w:szCs w:val="20"/>
        </w:rPr>
        <w:t>Maddah</w:t>
      </w:r>
      <w:proofErr w:type="spellEnd"/>
    </w:p>
    <w:p w:rsidR="009D34B1" w:rsidRPr="009D34B1" w:rsidRDefault="009D34B1" w:rsidP="009D34B1">
      <w:pPr>
        <w:jc w:val="both"/>
        <w:rPr>
          <w:sz w:val="20"/>
          <w:szCs w:val="20"/>
        </w:rPr>
      </w:pPr>
      <w:r w:rsidRPr="009D34B1">
        <w:rPr>
          <w:sz w:val="20"/>
          <w:szCs w:val="20"/>
        </w:rPr>
        <w:t xml:space="preserve">     4. </w:t>
      </w:r>
      <w:proofErr w:type="spellStart"/>
      <w:r w:rsidRPr="009D34B1">
        <w:rPr>
          <w:sz w:val="20"/>
          <w:szCs w:val="20"/>
        </w:rPr>
        <w:t>Ta'marbutah</w:t>
      </w:r>
      <w:proofErr w:type="spellEnd"/>
    </w:p>
    <w:p w:rsidR="009D34B1" w:rsidRPr="009D34B1" w:rsidRDefault="009D34B1" w:rsidP="009D34B1">
      <w:pPr>
        <w:jc w:val="both"/>
        <w:rPr>
          <w:sz w:val="20"/>
          <w:szCs w:val="20"/>
        </w:rPr>
      </w:pPr>
      <w:r w:rsidRPr="009D34B1">
        <w:rPr>
          <w:sz w:val="20"/>
          <w:szCs w:val="20"/>
        </w:rPr>
        <w:t xml:space="preserve">     5. </w:t>
      </w:r>
      <w:proofErr w:type="spellStart"/>
      <w:r w:rsidRPr="009D34B1">
        <w:rPr>
          <w:sz w:val="20"/>
          <w:szCs w:val="20"/>
        </w:rPr>
        <w:t>Syaddah</w:t>
      </w:r>
      <w:proofErr w:type="spellEnd"/>
    </w:p>
    <w:p w:rsidR="009D34B1" w:rsidRPr="009D34B1" w:rsidRDefault="009D34B1" w:rsidP="009D34B1">
      <w:pPr>
        <w:jc w:val="both"/>
        <w:rPr>
          <w:sz w:val="20"/>
          <w:szCs w:val="20"/>
        </w:rPr>
      </w:pPr>
      <w:r w:rsidRPr="009D34B1">
        <w:rPr>
          <w:sz w:val="20"/>
          <w:szCs w:val="20"/>
        </w:rPr>
        <w:t xml:space="preserve">     6. </w:t>
      </w:r>
      <w:proofErr w:type="spellStart"/>
      <w:r w:rsidRPr="009D34B1">
        <w:rPr>
          <w:sz w:val="20"/>
          <w:szCs w:val="20"/>
        </w:rPr>
        <w:t>Harakah</w:t>
      </w:r>
      <w:proofErr w:type="spellEnd"/>
    </w:p>
    <w:p w:rsidR="009D34B1" w:rsidRPr="009D34B1" w:rsidRDefault="009D34B1" w:rsidP="009D34B1">
      <w:pPr>
        <w:jc w:val="both"/>
        <w:rPr>
          <w:sz w:val="20"/>
          <w:szCs w:val="20"/>
        </w:rPr>
      </w:pPr>
      <w:r w:rsidRPr="009D34B1">
        <w:rPr>
          <w:sz w:val="20"/>
          <w:szCs w:val="20"/>
        </w:rPr>
        <w:lastRenderedPageBreak/>
        <w:t xml:space="preserve">     7. </w:t>
      </w:r>
      <w:proofErr w:type="spellStart"/>
      <w:r w:rsidRPr="009D34B1">
        <w:rPr>
          <w:sz w:val="20"/>
          <w:szCs w:val="20"/>
        </w:rPr>
        <w:t>Hamzah</w:t>
      </w:r>
      <w:proofErr w:type="spellEnd"/>
    </w:p>
    <w:p w:rsidR="009D34B1" w:rsidRPr="009D34B1" w:rsidRDefault="009D34B1" w:rsidP="009D34B1">
      <w:pPr>
        <w:jc w:val="both"/>
        <w:rPr>
          <w:sz w:val="20"/>
          <w:szCs w:val="20"/>
        </w:rPr>
      </w:pPr>
      <w:r w:rsidRPr="009D34B1">
        <w:rPr>
          <w:sz w:val="20"/>
          <w:szCs w:val="20"/>
        </w:rPr>
        <w:t xml:space="preserve">     8. Word Writing</w:t>
      </w:r>
    </w:p>
    <w:p w:rsidR="009D34B1" w:rsidRPr="009D34B1" w:rsidRDefault="009D34B1" w:rsidP="009D34B1">
      <w:pPr>
        <w:jc w:val="both"/>
        <w:rPr>
          <w:sz w:val="20"/>
          <w:szCs w:val="20"/>
        </w:rPr>
      </w:pPr>
      <w:r w:rsidRPr="009D34B1">
        <w:rPr>
          <w:sz w:val="20"/>
          <w:szCs w:val="20"/>
        </w:rPr>
        <w:t xml:space="preserve">     9. Capital Letters</w:t>
      </w:r>
    </w:p>
    <w:p w:rsidR="009D34B1" w:rsidRPr="009D34B1" w:rsidRDefault="009D34B1" w:rsidP="009D34B1">
      <w:pPr>
        <w:jc w:val="both"/>
        <w:rPr>
          <w:sz w:val="20"/>
          <w:szCs w:val="20"/>
        </w:rPr>
      </w:pPr>
      <w:r w:rsidRPr="009D34B1">
        <w:rPr>
          <w:sz w:val="20"/>
          <w:szCs w:val="20"/>
        </w:rPr>
        <w:t xml:space="preserve">     10. </w:t>
      </w:r>
      <w:proofErr w:type="spellStart"/>
      <w:r w:rsidRPr="009D34B1">
        <w:rPr>
          <w:sz w:val="20"/>
          <w:szCs w:val="20"/>
        </w:rPr>
        <w:t>Tajwid</w:t>
      </w:r>
      <w:proofErr w:type="spellEnd"/>
    </w:p>
    <w:p w:rsidR="00955FBD" w:rsidRDefault="009D34B1" w:rsidP="00AE175B">
      <w:pPr>
        <w:jc w:val="both"/>
        <w:rPr>
          <w:sz w:val="20"/>
          <w:szCs w:val="20"/>
        </w:rPr>
      </w:pPr>
      <w:r w:rsidRPr="009D34B1">
        <w:rPr>
          <w:sz w:val="20"/>
          <w:szCs w:val="20"/>
        </w:rPr>
        <w:t>The main table as the basis for transliterating Arabic to Indonesian can also be foun</w:t>
      </w:r>
      <w:r w:rsidR="00AE175B">
        <w:rPr>
          <w:sz w:val="20"/>
          <w:szCs w:val="20"/>
        </w:rPr>
        <w:t>ded in table 1</w:t>
      </w:r>
      <w:r w:rsidRPr="009D34B1">
        <w:rPr>
          <w:sz w:val="20"/>
          <w:szCs w:val="20"/>
        </w:rPr>
        <w:t>.</w:t>
      </w:r>
    </w:p>
    <w:p w:rsidR="00AE175B" w:rsidRDefault="00AE175B" w:rsidP="00AE175B">
      <w:pPr>
        <w:jc w:val="both"/>
        <w:rPr>
          <w:sz w:val="20"/>
          <w:szCs w:val="20"/>
        </w:rPr>
      </w:pPr>
    </w:p>
    <w:p w:rsidR="00AE175B" w:rsidRPr="0046296E" w:rsidRDefault="00AE175B" w:rsidP="00AE175B">
      <w:pPr>
        <w:jc w:val="center"/>
        <w:rPr>
          <w:sz w:val="12"/>
          <w:szCs w:val="12"/>
        </w:rPr>
      </w:pPr>
      <w:r>
        <w:rPr>
          <w:sz w:val="16"/>
          <w:szCs w:val="16"/>
        </w:rPr>
        <w:t>TABLE I</w:t>
      </w:r>
    </w:p>
    <w:p w:rsidR="00AE175B" w:rsidRPr="00AE175B" w:rsidRDefault="00DA2003" w:rsidP="00AE175B">
      <w:pPr>
        <w:jc w:val="center"/>
        <w:rPr>
          <w:sz w:val="12"/>
          <w:szCs w:val="12"/>
        </w:rPr>
      </w:pPr>
      <w:r>
        <w:rPr>
          <w:sz w:val="16"/>
          <w:szCs w:val="16"/>
        </w:rPr>
        <w:t>Transliteration Table</w:t>
      </w:r>
    </w:p>
    <w:tbl>
      <w:tblPr>
        <w:tblStyle w:val="TableGrid"/>
        <w:tblW w:w="0" w:type="auto"/>
        <w:tblInd w:w="108" w:type="dxa"/>
        <w:tblLook w:val="04A0" w:firstRow="1" w:lastRow="0" w:firstColumn="1" w:lastColumn="0" w:noHBand="0" w:noVBand="1"/>
      </w:tblPr>
      <w:tblGrid>
        <w:gridCol w:w="810"/>
        <w:gridCol w:w="850"/>
        <w:gridCol w:w="1221"/>
        <w:gridCol w:w="2041"/>
      </w:tblGrid>
      <w:tr w:rsidR="00AE175B" w:rsidTr="00DA2003">
        <w:tc>
          <w:tcPr>
            <w:tcW w:w="817" w:type="dxa"/>
          </w:tcPr>
          <w:p w:rsidR="00AE175B" w:rsidRDefault="00AE175B" w:rsidP="00AE175B">
            <w:pPr>
              <w:jc w:val="both"/>
              <w:rPr>
                <w:sz w:val="20"/>
                <w:szCs w:val="20"/>
              </w:rPr>
            </w:pPr>
            <w:r>
              <w:rPr>
                <w:sz w:val="20"/>
                <w:szCs w:val="20"/>
              </w:rPr>
              <w:t>Arabic letters</w:t>
            </w:r>
          </w:p>
        </w:tc>
        <w:tc>
          <w:tcPr>
            <w:tcW w:w="851" w:type="dxa"/>
          </w:tcPr>
          <w:p w:rsidR="00AE175B" w:rsidRDefault="00AE175B" w:rsidP="00AE175B">
            <w:pPr>
              <w:jc w:val="both"/>
              <w:rPr>
                <w:sz w:val="20"/>
                <w:szCs w:val="20"/>
              </w:rPr>
            </w:pPr>
            <w:r>
              <w:rPr>
                <w:sz w:val="20"/>
                <w:szCs w:val="20"/>
              </w:rPr>
              <w:t>Name</w:t>
            </w:r>
          </w:p>
        </w:tc>
        <w:tc>
          <w:tcPr>
            <w:tcW w:w="1238" w:type="dxa"/>
          </w:tcPr>
          <w:p w:rsidR="00AE175B" w:rsidRDefault="00AE175B" w:rsidP="00AE175B">
            <w:pPr>
              <w:jc w:val="both"/>
              <w:rPr>
                <w:sz w:val="20"/>
                <w:szCs w:val="20"/>
              </w:rPr>
            </w:pPr>
            <w:r>
              <w:rPr>
                <w:sz w:val="20"/>
                <w:szCs w:val="20"/>
              </w:rPr>
              <w:t>Indonesian letters</w:t>
            </w:r>
          </w:p>
        </w:tc>
        <w:tc>
          <w:tcPr>
            <w:tcW w:w="2164" w:type="dxa"/>
          </w:tcPr>
          <w:p w:rsidR="00AE175B" w:rsidRDefault="00AE175B" w:rsidP="00AE175B">
            <w:pPr>
              <w:jc w:val="both"/>
              <w:rPr>
                <w:sz w:val="20"/>
                <w:szCs w:val="20"/>
              </w:rPr>
            </w:pPr>
            <w:r>
              <w:rPr>
                <w:sz w:val="20"/>
                <w:szCs w:val="20"/>
              </w:rPr>
              <w:t xml:space="preserve">Name </w:t>
            </w:r>
          </w:p>
        </w:tc>
      </w:tr>
      <w:tr w:rsidR="00AE175B" w:rsidTr="00DA2003">
        <w:tc>
          <w:tcPr>
            <w:tcW w:w="817" w:type="dxa"/>
          </w:tcPr>
          <w:p w:rsidR="00AE175B" w:rsidRDefault="00DA2003" w:rsidP="00AE175B">
            <w:pPr>
              <w:jc w:val="both"/>
              <w:rPr>
                <w:rFonts w:hint="cs"/>
                <w:sz w:val="20"/>
                <w:szCs w:val="20"/>
                <w:rtl/>
                <w:lang w:bidi="ar-DZ"/>
              </w:rPr>
            </w:pPr>
            <w:r>
              <w:rPr>
                <w:rFonts w:hint="cs"/>
                <w:sz w:val="20"/>
                <w:szCs w:val="20"/>
                <w:rtl/>
                <w:lang w:bidi="ar-DZ"/>
              </w:rPr>
              <w:t>ا</w:t>
            </w:r>
          </w:p>
        </w:tc>
        <w:tc>
          <w:tcPr>
            <w:tcW w:w="851" w:type="dxa"/>
          </w:tcPr>
          <w:p w:rsidR="00AE175B" w:rsidRDefault="00AE175B" w:rsidP="00AE175B">
            <w:pPr>
              <w:jc w:val="both"/>
              <w:rPr>
                <w:sz w:val="20"/>
                <w:szCs w:val="20"/>
              </w:rPr>
            </w:pPr>
            <w:proofErr w:type="spellStart"/>
            <w:r>
              <w:rPr>
                <w:sz w:val="20"/>
                <w:szCs w:val="20"/>
              </w:rPr>
              <w:t>alif</w:t>
            </w:r>
            <w:proofErr w:type="spellEnd"/>
          </w:p>
        </w:tc>
        <w:tc>
          <w:tcPr>
            <w:tcW w:w="1238" w:type="dxa"/>
          </w:tcPr>
          <w:p w:rsidR="00AE175B" w:rsidRDefault="00AE175B" w:rsidP="00AE175B">
            <w:pPr>
              <w:jc w:val="both"/>
              <w:rPr>
                <w:sz w:val="20"/>
                <w:szCs w:val="20"/>
              </w:rPr>
            </w:pPr>
            <w:r>
              <w:rPr>
                <w:sz w:val="20"/>
                <w:szCs w:val="20"/>
              </w:rPr>
              <w:t>Not denoted</w:t>
            </w:r>
          </w:p>
        </w:tc>
        <w:tc>
          <w:tcPr>
            <w:tcW w:w="2164" w:type="dxa"/>
          </w:tcPr>
          <w:p w:rsidR="00AE175B" w:rsidRDefault="00AE175B" w:rsidP="00AE175B">
            <w:pPr>
              <w:jc w:val="both"/>
              <w:rPr>
                <w:sz w:val="20"/>
                <w:szCs w:val="20"/>
              </w:rPr>
            </w:pPr>
            <w:r>
              <w:rPr>
                <w:sz w:val="20"/>
                <w:szCs w:val="20"/>
              </w:rPr>
              <w:t>Not denoted</w:t>
            </w:r>
          </w:p>
        </w:tc>
      </w:tr>
      <w:tr w:rsidR="00AE175B" w:rsidTr="00DA2003">
        <w:tc>
          <w:tcPr>
            <w:tcW w:w="817" w:type="dxa"/>
          </w:tcPr>
          <w:p w:rsidR="00AE175B" w:rsidRDefault="00DA2003" w:rsidP="00AE175B">
            <w:pPr>
              <w:jc w:val="both"/>
              <w:rPr>
                <w:sz w:val="20"/>
                <w:szCs w:val="20"/>
              </w:rPr>
            </w:pPr>
            <w:r>
              <w:rPr>
                <w:rFonts w:hint="cs"/>
                <w:sz w:val="20"/>
                <w:szCs w:val="20"/>
                <w:rtl/>
              </w:rPr>
              <w:t>ب</w:t>
            </w:r>
          </w:p>
        </w:tc>
        <w:tc>
          <w:tcPr>
            <w:tcW w:w="851" w:type="dxa"/>
          </w:tcPr>
          <w:p w:rsidR="00AE175B" w:rsidRDefault="00AE175B" w:rsidP="00AE175B">
            <w:pPr>
              <w:jc w:val="both"/>
              <w:rPr>
                <w:sz w:val="20"/>
                <w:szCs w:val="20"/>
              </w:rPr>
            </w:pPr>
            <w:proofErr w:type="spellStart"/>
            <w:r>
              <w:rPr>
                <w:sz w:val="20"/>
                <w:szCs w:val="20"/>
              </w:rPr>
              <w:t>ba</w:t>
            </w:r>
            <w:proofErr w:type="spellEnd"/>
          </w:p>
        </w:tc>
        <w:tc>
          <w:tcPr>
            <w:tcW w:w="1238" w:type="dxa"/>
          </w:tcPr>
          <w:p w:rsidR="00AE175B" w:rsidRDefault="00AE175B" w:rsidP="00AE175B">
            <w:pPr>
              <w:jc w:val="both"/>
              <w:rPr>
                <w:sz w:val="20"/>
                <w:szCs w:val="20"/>
              </w:rPr>
            </w:pPr>
            <w:r>
              <w:rPr>
                <w:sz w:val="20"/>
                <w:szCs w:val="20"/>
              </w:rPr>
              <w:t>B</w:t>
            </w:r>
          </w:p>
        </w:tc>
        <w:tc>
          <w:tcPr>
            <w:tcW w:w="2164" w:type="dxa"/>
          </w:tcPr>
          <w:p w:rsidR="00AE175B" w:rsidRDefault="00AE175B" w:rsidP="00AE175B">
            <w:pPr>
              <w:jc w:val="both"/>
              <w:rPr>
                <w:sz w:val="20"/>
                <w:szCs w:val="20"/>
              </w:rPr>
            </w:pPr>
            <w:r>
              <w:rPr>
                <w:sz w:val="20"/>
                <w:szCs w:val="20"/>
              </w:rPr>
              <w:t>be</w:t>
            </w:r>
          </w:p>
        </w:tc>
      </w:tr>
      <w:tr w:rsidR="00AE175B" w:rsidTr="00DA2003">
        <w:tc>
          <w:tcPr>
            <w:tcW w:w="817" w:type="dxa"/>
          </w:tcPr>
          <w:p w:rsidR="00AE175B" w:rsidRDefault="00DA2003" w:rsidP="00AE175B">
            <w:pPr>
              <w:jc w:val="both"/>
              <w:rPr>
                <w:sz w:val="20"/>
                <w:szCs w:val="20"/>
              </w:rPr>
            </w:pPr>
            <w:r>
              <w:rPr>
                <w:rFonts w:hint="cs"/>
                <w:sz w:val="20"/>
                <w:szCs w:val="20"/>
                <w:rtl/>
              </w:rPr>
              <w:t>ت</w:t>
            </w:r>
          </w:p>
        </w:tc>
        <w:tc>
          <w:tcPr>
            <w:tcW w:w="851" w:type="dxa"/>
          </w:tcPr>
          <w:p w:rsidR="00AE175B" w:rsidRDefault="00AE175B" w:rsidP="00AE175B">
            <w:pPr>
              <w:jc w:val="both"/>
              <w:rPr>
                <w:sz w:val="20"/>
                <w:szCs w:val="20"/>
              </w:rPr>
            </w:pPr>
            <w:r>
              <w:rPr>
                <w:sz w:val="20"/>
                <w:szCs w:val="20"/>
              </w:rPr>
              <w:t>ta</w:t>
            </w:r>
          </w:p>
        </w:tc>
        <w:tc>
          <w:tcPr>
            <w:tcW w:w="1238" w:type="dxa"/>
          </w:tcPr>
          <w:p w:rsidR="00AE175B" w:rsidRDefault="00AE175B" w:rsidP="00AE175B">
            <w:pPr>
              <w:jc w:val="both"/>
              <w:rPr>
                <w:sz w:val="20"/>
                <w:szCs w:val="20"/>
              </w:rPr>
            </w:pPr>
            <w:r>
              <w:rPr>
                <w:sz w:val="20"/>
                <w:szCs w:val="20"/>
              </w:rPr>
              <w:t>T</w:t>
            </w:r>
          </w:p>
        </w:tc>
        <w:tc>
          <w:tcPr>
            <w:tcW w:w="2164" w:type="dxa"/>
          </w:tcPr>
          <w:p w:rsidR="00AE175B" w:rsidRDefault="00AE175B" w:rsidP="00AE175B">
            <w:pPr>
              <w:jc w:val="both"/>
              <w:rPr>
                <w:sz w:val="20"/>
                <w:szCs w:val="20"/>
              </w:rPr>
            </w:pPr>
            <w:proofErr w:type="spellStart"/>
            <w:r>
              <w:rPr>
                <w:sz w:val="20"/>
                <w:szCs w:val="20"/>
              </w:rPr>
              <w:t>Te</w:t>
            </w:r>
            <w:proofErr w:type="spellEnd"/>
          </w:p>
        </w:tc>
      </w:tr>
      <w:tr w:rsidR="00AE175B" w:rsidTr="00DA2003">
        <w:tc>
          <w:tcPr>
            <w:tcW w:w="817" w:type="dxa"/>
          </w:tcPr>
          <w:p w:rsidR="00AE175B" w:rsidRDefault="00DA2003" w:rsidP="00AE175B">
            <w:pPr>
              <w:jc w:val="both"/>
              <w:rPr>
                <w:sz w:val="20"/>
                <w:szCs w:val="20"/>
              </w:rPr>
            </w:pPr>
            <w:r>
              <w:rPr>
                <w:rFonts w:hint="cs"/>
                <w:sz w:val="20"/>
                <w:szCs w:val="20"/>
                <w:rtl/>
              </w:rPr>
              <w:t>ث</w:t>
            </w:r>
          </w:p>
        </w:tc>
        <w:tc>
          <w:tcPr>
            <w:tcW w:w="851" w:type="dxa"/>
          </w:tcPr>
          <w:p w:rsidR="00AE175B" w:rsidRDefault="00AE175B" w:rsidP="00AE175B">
            <w:pPr>
              <w:jc w:val="both"/>
              <w:rPr>
                <w:sz w:val="20"/>
                <w:szCs w:val="20"/>
              </w:rPr>
            </w:pPr>
            <w:proofErr w:type="spellStart"/>
            <w:r>
              <w:rPr>
                <w:sz w:val="20"/>
                <w:szCs w:val="20"/>
              </w:rPr>
              <w:t>sa</w:t>
            </w:r>
            <w:proofErr w:type="spellEnd"/>
          </w:p>
        </w:tc>
        <w:tc>
          <w:tcPr>
            <w:tcW w:w="1238" w:type="dxa"/>
          </w:tcPr>
          <w:p w:rsidR="00AE175B" w:rsidRDefault="00AE175B" w:rsidP="00AE175B">
            <w:pPr>
              <w:jc w:val="both"/>
              <w:rPr>
                <w:sz w:val="20"/>
                <w:szCs w:val="20"/>
              </w:rPr>
            </w:pPr>
            <w:r>
              <w:rPr>
                <w:sz w:val="20"/>
                <w:szCs w:val="20"/>
              </w:rPr>
              <w:t>s</w:t>
            </w:r>
          </w:p>
        </w:tc>
        <w:tc>
          <w:tcPr>
            <w:tcW w:w="2164" w:type="dxa"/>
          </w:tcPr>
          <w:p w:rsidR="00AE175B" w:rsidRDefault="00AE175B" w:rsidP="00AE175B">
            <w:pPr>
              <w:jc w:val="both"/>
              <w:rPr>
                <w:sz w:val="20"/>
                <w:szCs w:val="20"/>
              </w:rPr>
            </w:pPr>
            <w:proofErr w:type="spellStart"/>
            <w:r>
              <w:rPr>
                <w:sz w:val="20"/>
                <w:szCs w:val="20"/>
              </w:rPr>
              <w:t>Es</w:t>
            </w:r>
            <w:proofErr w:type="spellEnd"/>
          </w:p>
        </w:tc>
      </w:tr>
      <w:tr w:rsidR="00AE175B" w:rsidTr="00DA2003">
        <w:tc>
          <w:tcPr>
            <w:tcW w:w="817" w:type="dxa"/>
          </w:tcPr>
          <w:p w:rsidR="00AE175B" w:rsidRDefault="00DA2003" w:rsidP="00AE175B">
            <w:pPr>
              <w:jc w:val="both"/>
              <w:rPr>
                <w:sz w:val="20"/>
                <w:szCs w:val="20"/>
              </w:rPr>
            </w:pPr>
            <w:r>
              <w:rPr>
                <w:rFonts w:hint="cs"/>
                <w:sz w:val="20"/>
                <w:szCs w:val="20"/>
                <w:rtl/>
              </w:rPr>
              <w:t>ج</w:t>
            </w:r>
          </w:p>
        </w:tc>
        <w:tc>
          <w:tcPr>
            <w:tcW w:w="851" w:type="dxa"/>
          </w:tcPr>
          <w:p w:rsidR="00AE175B" w:rsidRDefault="00AE175B" w:rsidP="00AE175B">
            <w:pPr>
              <w:jc w:val="both"/>
              <w:rPr>
                <w:sz w:val="20"/>
                <w:szCs w:val="20"/>
              </w:rPr>
            </w:pPr>
            <w:proofErr w:type="spellStart"/>
            <w:r>
              <w:rPr>
                <w:sz w:val="20"/>
                <w:szCs w:val="20"/>
              </w:rPr>
              <w:t>jim</w:t>
            </w:r>
            <w:proofErr w:type="spellEnd"/>
          </w:p>
        </w:tc>
        <w:tc>
          <w:tcPr>
            <w:tcW w:w="1238" w:type="dxa"/>
          </w:tcPr>
          <w:p w:rsidR="00AE175B" w:rsidRDefault="00AE175B" w:rsidP="00AE175B">
            <w:pPr>
              <w:jc w:val="both"/>
              <w:rPr>
                <w:sz w:val="20"/>
                <w:szCs w:val="20"/>
              </w:rPr>
            </w:pPr>
            <w:r>
              <w:rPr>
                <w:sz w:val="20"/>
                <w:szCs w:val="20"/>
              </w:rPr>
              <w:t>J</w:t>
            </w:r>
          </w:p>
        </w:tc>
        <w:tc>
          <w:tcPr>
            <w:tcW w:w="2164" w:type="dxa"/>
          </w:tcPr>
          <w:p w:rsidR="00AE175B" w:rsidRDefault="00AE175B" w:rsidP="00AE175B">
            <w:pPr>
              <w:jc w:val="both"/>
              <w:rPr>
                <w:sz w:val="20"/>
                <w:szCs w:val="20"/>
              </w:rPr>
            </w:pPr>
            <w:r>
              <w:rPr>
                <w:sz w:val="20"/>
                <w:szCs w:val="20"/>
              </w:rPr>
              <w:t>Je</w:t>
            </w:r>
          </w:p>
        </w:tc>
      </w:tr>
      <w:tr w:rsidR="00AE175B" w:rsidTr="00DA2003">
        <w:tc>
          <w:tcPr>
            <w:tcW w:w="817" w:type="dxa"/>
          </w:tcPr>
          <w:p w:rsidR="00AE175B" w:rsidRDefault="00DA2003" w:rsidP="00AE175B">
            <w:pPr>
              <w:jc w:val="both"/>
              <w:rPr>
                <w:sz w:val="20"/>
                <w:szCs w:val="20"/>
              </w:rPr>
            </w:pPr>
            <w:r>
              <w:rPr>
                <w:rFonts w:hint="cs"/>
                <w:sz w:val="20"/>
                <w:szCs w:val="20"/>
                <w:rtl/>
              </w:rPr>
              <w:t>ح</w:t>
            </w:r>
          </w:p>
        </w:tc>
        <w:tc>
          <w:tcPr>
            <w:tcW w:w="851" w:type="dxa"/>
          </w:tcPr>
          <w:p w:rsidR="00AE175B" w:rsidRDefault="00AE175B" w:rsidP="00AE175B">
            <w:pPr>
              <w:jc w:val="both"/>
              <w:rPr>
                <w:sz w:val="20"/>
                <w:szCs w:val="20"/>
              </w:rPr>
            </w:pPr>
            <w:r>
              <w:rPr>
                <w:sz w:val="20"/>
                <w:szCs w:val="20"/>
              </w:rPr>
              <w:t>ha</w:t>
            </w:r>
          </w:p>
        </w:tc>
        <w:tc>
          <w:tcPr>
            <w:tcW w:w="1238" w:type="dxa"/>
          </w:tcPr>
          <w:p w:rsidR="00AE175B" w:rsidRDefault="00AE175B" w:rsidP="00AE175B">
            <w:pPr>
              <w:jc w:val="both"/>
              <w:rPr>
                <w:sz w:val="20"/>
                <w:szCs w:val="20"/>
              </w:rPr>
            </w:pPr>
            <w:r>
              <w:rPr>
                <w:sz w:val="20"/>
                <w:szCs w:val="20"/>
              </w:rPr>
              <w:t>H</w:t>
            </w:r>
          </w:p>
        </w:tc>
        <w:tc>
          <w:tcPr>
            <w:tcW w:w="2164" w:type="dxa"/>
          </w:tcPr>
          <w:p w:rsidR="00AE175B" w:rsidRDefault="00AE175B" w:rsidP="00AE175B">
            <w:pPr>
              <w:jc w:val="both"/>
              <w:rPr>
                <w:sz w:val="20"/>
                <w:szCs w:val="20"/>
              </w:rPr>
            </w:pPr>
            <w:r>
              <w:rPr>
                <w:sz w:val="20"/>
                <w:szCs w:val="20"/>
              </w:rPr>
              <w:t>Ha</w:t>
            </w:r>
          </w:p>
        </w:tc>
      </w:tr>
      <w:tr w:rsidR="00AE175B" w:rsidTr="00DA2003">
        <w:tc>
          <w:tcPr>
            <w:tcW w:w="817" w:type="dxa"/>
          </w:tcPr>
          <w:p w:rsidR="00AE175B" w:rsidRDefault="00DA2003" w:rsidP="00AE175B">
            <w:pPr>
              <w:jc w:val="both"/>
              <w:rPr>
                <w:sz w:val="20"/>
                <w:szCs w:val="20"/>
              </w:rPr>
            </w:pPr>
            <w:r>
              <w:rPr>
                <w:rFonts w:hint="cs"/>
                <w:sz w:val="20"/>
                <w:szCs w:val="20"/>
                <w:rtl/>
              </w:rPr>
              <w:t>خ</w:t>
            </w:r>
          </w:p>
        </w:tc>
        <w:tc>
          <w:tcPr>
            <w:tcW w:w="851" w:type="dxa"/>
          </w:tcPr>
          <w:p w:rsidR="00AE175B" w:rsidRDefault="00AE175B" w:rsidP="00AE175B">
            <w:pPr>
              <w:jc w:val="both"/>
              <w:rPr>
                <w:sz w:val="20"/>
                <w:szCs w:val="20"/>
              </w:rPr>
            </w:pPr>
            <w:proofErr w:type="spellStart"/>
            <w:r>
              <w:rPr>
                <w:sz w:val="20"/>
                <w:szCs w:val="20"/>
              </w:rPr>
              <w:t>kha</w:t>
            </w:r>
            <w:proofErr w:type="spellEnd"/>
          </w:p>
        </w:tc>
        <w:tc>
          <w:tcPr>
            <w:tcW w:w="1238" w:type="dxa"/>
          </w:tcPr>
          <w:p w:rsidR="00AE175B" w:rsidRDefault="00AE175B" w:rsidP="00AE175B">
            <w:pPr>
              <w:jc w:val="both"/>
              <w:rPr>
                <w:sz w:val="20"/>
                <w:szCs w:val="20"/>
              </w:rPr>
            </w:pPr>
            <w:proofErr w:type="spellStart"/>
            <w:r>
              <w:rPr>
                <w:sz w:val="20"/>
                <w:szCs w:val="20"/>
              </w:rPr>
              <w:t>Kh</w:t>
            </w:r>
            <w:proofErr w:type="spellEnd"/>
          </w:p>
        </w:tc>
        <w:tc>
          <w:tcPr>
            <w:tcW w:w="2164" w:type="dxa"/>
          </w:tcPr>
          <w:p w:rsidR="00AE175B" w:rsidRDefault="00AE175B" w:rsidP="00AE175B">
            <w:pPr>
              <w:jc w:val="both"/>
              <w:rPr>
                <w:sz w:val="20"/>
                <w:szCs w:val="20"/>
              </w:rPr>
            </w:pPr>
            <w:proofErr w:type="spellStart"/>
            <w:r>
              <w:rPr>
                <w:sz w:val="20"/>
                <w:szCs w:val="20"/>
              </w:rPr>
              <w:t>Ka</w:t>
            </w:r>
            <w:proofErr w:type="spellEnd"/>
            <w:r>
              <w:rPr>
                <w:sz w:val="20"/>
                <w:szCs w:val="20"/>
              </w:rPr>
              <w:t xml:space="preserve"> </w:t>
            </w:r>
            <w:proofErr w:type="spellStart"/>
            <w:r>
              <w:rPr>
                <w:sz w:val="20"/>
                <w:szCs w:val="20"/>
              </w:rPr>
              <w:t>dan</w:t>
            </w:r>
            <w:proofErr w:type="spellEnd"/>
            <w:r>
              <w:rPr>
                <w:sz w:val="20"/>
                <w:szCs w:val="20"/>
              </w:rPr>
              <w:t xml:space="preserve"> ha</w:t>
            </w:r>
          </w:p>
        </w:tc>
      </w:tr>
      <w:tr w:rsidR="00AE175B" w:rsidTr="00DA2003">
        <w:tc>
          <w:tcPr>
            <w:tcW w:w="817" w:type="dxa"/>
          </w:tcPr>
          <w:p w:rsidR="00AE175B" w:rsidRDefault="00DA2003" w:rsidP="00AE175B">
            <w:pPr>
              <w:jc w:val="both"/>
              <w:rPr>
                <w:sz w:val="20"/>
                <w:szCs w:val="20"/>
              </w:rPr>
            </w:pPr>
            <w:r>
              <w:rPr>
                <w:rFonts w:hint="cs"/>
                <w:sz w:val="20"/>
                <w:szCs w:val="20"/>
                <w:rtl/>
              </w:rPr>
              <w:t>د</w:t>
            </w:r>
          </w:p>
        </w:tc>
        <w:tc>
          <w:tcPr>
            <w:tcW w:w="851" w:type="dxa"/>
          </w:tcPr>
          <w:p w:rsidR="00AE175B" w:rsidRDefault="00AE175B" w:rsidP="00AE175B">
            <w:pPr>
              <w:jc w:val="both"/>
              <w:rPr>
                <w:sz w:val="20"/>
                <w:szCs w:val="20"/>
              </w:rPr>
            </w:pPr>
            <w:r>
              <w:rPr>
                <w:sz w:val="20"/>
                <w:szCs w:val="20"/>
              </w:rPr>
              <w:t>dal</w:t>
            </w:r>
          </w:p>
        </w:tc>
        <w:tc>
          <w:tcPr>
            <w:tcW w:w="1238" w:type="dxa"/>
          </w:tcPr>
          <w:p w:rsidR="00AE175B" w:rsidRDefault="00AE175B" w:rsidP="00AE175B">
            <w:pPr>
              <w:jc w:val="both"/>
              <w:rPr>
                <w:sz w:val="20"/>
                <w:szCs w:val="20"/>
              </w:rPr>
            </w:pPr>
            <w:r>
              <w:rPr>
                <w:sz w:val="20"/>
                <w:szCs w:val="20"/>
              </w:rPr>
              <w:t>D</w:t>
            </w:r>
          </w:p>
        </w:tc>
        <w:tc>
          <w:tcPr>
            <w:tcW w:w="2164" w:type="dxa"/>
          </w:tcPr>
          <w:p w:rsidR="00AE175B" w:rsidRDefault="00AE175B" w:rsidP="00AE175B">
            <w:pPr>
              <w:jc w:val="both"/>
              <w:rPr>
                <w:sz w:val="20"/>
                <w:szCs w:val="20"/>
              </w:rPr>
            </w:pPr>
            <w:r>
              <w:rPr>
                <w:sz w:val="20"/>
                <w:szCs w:val="20"/>
              </w:rPr>
              <w:t>De</w:t>
            </w:r>
          </w:p>
        </w:tc>
      </w:tr>
      <w:tr w:rsidR="00AE175B" w:rsidTr="00DA2003">
        <w:tc>
          <w:tcPr>
            <w:tcW w:w="817" w:type="dxa"/>
          </w:tcPr>
          <w:p w:rsidR="00AE175B" w:rsidRDefault="00DA2003" w:rsidP="00AE175B">
            <w:pPr>
              <w:jc w:val="both"/>
              <w:rPr>
                <w:sz w:val="20"/>
                <w:szCs w:val="20"/>
              </w:rPr>
            </w:pPr>
            <w:r>
              <w:rPr>
                <w:rFonts w:hint="cs"/>
                <w:sz w:val="20"/>
                <w:szCs w:val="20"/>
                <w:rtl/>
              </w:rPr>
              <w:t>ذ</w:t>
            </w:r>
          </w:p>
        </w:tc>
        <w:tc>
          <w:tcPr>
            <w:tcW w:w="851" w:type="dxa"/>
          </w:tcPr>
          <w:p w:rsidR="00AE175B" w:rsidRDefault="00AE175B" w:rsidP="00AE175B">
            <w:pPr>
              <w:jc w:val="both"/>
              <w:rPr>
                <w:sz w:val="20"/>
                <w:szCs w:val="20"/>
              </w:rPr>
            </w:pPr>
            <w:proofErr w:type="spellStart"/>
            <w:r>
              <w:rPr>
                <w:sz w:val="20"/>
                <w:szCs w:val="20"/>
              </w:rPr>
              <w:t>zal</w:t>
            </w:r>
            <w:proofErr w:type="spellEnd"/>
          </w:p>
        </w:tc>
        <w:tc>
          <w:tcPr>
            <w:tcW w:w="1238" w:type="dxa"/>
          </w:tcPr>
          <w:p w:rsidR="00AE175B" w:rsidRDefault="00AE175B" w:rsidP="00AE175B">
            <w:pPr>
              <w:jc w:val="both"/>
              <w:rPr>
                <w:sz w:val="20"/>
                <w:szCs w:val="20"/>
              </w:rPr>
            </w:pPr>
            <w:proofErr w:type="spellStart"/>
            <w:r>
              <w:rPr>
                <w:sz w:val="20"/>
                <w:szCs w:val="20"/>
              </w:rPr>
              <w:t>Dz</w:t>
            </w:r>
            <w:proofErr w:type="spellEnd"/>
          </w:p>
        </w:tc>
        <w:tc>
          <w:tcPr>
            <w:tcW w:w="2164" w:type="dxa"/>
          </w:tcPr>
          <w:p w:rsidR="00AE175B" w:rsidRDefault="00AE175B" w:rsidP="00AE175B">
            <w:pPr>
              <w:jc w:val="both"/>
              <w:rPr>
                <w:sz w:val="20"/>
                <w:szCs w:val="20"/>
              </w:rPr>
            </w:pPr>
            <w:proofErr w:type="spellStart"/>
            <w:r>
              <w:rPr>
                <w:sz w:val="20"/>
                <w:szCs w:val="20"/>
              </w:rPr>
              <w:t>Dzet</w:t>
            </w:r>
            <w:proofErr w:type="spellEnd"/>
          </w:p>
        </w:tc>
      </w:tr>
      <w:tr w:rsidR="00AE175B" w:rsidTr="00DA2003">
        <w:tc>
          <w:tcPr>
            <w:tcW w:w="817" w:type="dxa"/>
          </w:tcPr>
          <w:p w:rsidR="00AE175B" w:rsidRDefault="00DA2003" w:rsidP="00AE175B">
            <w:pPr>
              <w:jc w:val="both"/>
              <w:rPr>
                <w:sz w:val="20"/>
                <w:szCs w:val="20"/>
              </w:rPr>
            </w:pPr>
            <w:r>
              <w:rPr>
                <w:rFonts w:hint="cs"/>
                <w:sz w:val="20"/>
                <w:szCs w:val="20"/>
                <w:rtl/>
              </w:rPr>
              <w:t>ر</w:t>
            </w:r>
          </w:p>
        </w:tc>
        <w:tc>
          <w:tcPr>
            <w:tcW w:w="851" w:type="dxa"/>
          </w:tcPr>
          <w:p w:rsidR="00AE175B" w:rsidRDefault="00AE175B" w:rsidP="00AE175B">
            <w:pPr>
              <w:jc w:val="both"/>
              <w:rPr>
                <w:sz w:val="20"/>
                <w:szCs w:val="20"/>
              </w:rPr>
            </w:pPr>
            <w:proofErr w:type="spellStart"/>
            <w:r>
              <w:rPr>
                <w:sz w:val="20"/>
                <w:szCs w:val="20"/>
              </w:rPr>
              <w:t>ra</w:t>
            </w:r>
            <w:proofErr w:type="spellEnd"/>
          </w:p>
        </w:tc>
        <w:tc>
          <w:tcPr>
            <w:tcW w:w="1238" w:type="dxa"/>
          </w:tcPr>
          <w:p w:rsidR="00AE175B" w:rsidRDefault="00AE175B" w:rsidP="00AE175B">
            <w:pPr>
              <w:jc w:val="both"/>
              <w:rPr>
                <w:sz w:val="20"/>
                <w:szCs w:val="20"/>
              </w:rPr>
            </w:pPr>
            <w:r>
              <w:rPr>
                <w:sz w:val="20"/>
                <w:szCs w:val="20"/>
              </w:rPr>
              <w:t>R</w:t>
            </w:r>
          </w:p>
        </w:tc>
        <w:tc>
          <w:tcPr>
            <w:tcW w:w="2164" w:type="dxa"/>
          </w:tcPr>
          <w:p w:rsidR="00AE175B" w:rsidRDefault="00AE175B" w:rsidP="00AE175B">
            <w:pPr>
              <w:jc w:val="both"/>
              <w:rPr>
                <w:sz w:val="20"/>
                <w:szCs w:val="20"/>
              </w:rPr>
            </w:pPr>
            <w:proofErr w:type="spellStart"/>
            <w:r>
              <w:rPr>
                <w:sz w:val="20"/>
                <w:szCs w:val="20"/>
              </w:rPr>
              <w:t>Er</w:t>
            </w:r>
            <w:proofErr w:type="spellEnd"/>
          </w:p>
        </w:tc>
      </w:tr>
      <w:tr w:rsidR="00AE175B" w:rsidTr="00DA2003">
        <w:tc>
          <w:tcPr>
            <w:tcW w:w="817" w:type="dxa"/>
          </w:tcPr>
          <w:p w:rsidR="00AE175B" w:rsidRDefault="00DA2003" w:rsidP="00AE175B">
            <w:pPr>
              <w:jc w:val="both"/>
              <w:rPr>
                <w:sz w:val="20"/>
                <w:szCs w:val="20"/>
              </w:rPr>
            </w:pPr>
            <w:r>
              <w:rPr>
                <w:rFonts w:hint="cs"/>
                <w:sz w:val="20"/>
                <w:szCs w:val="20"/>
                <w:rtl/>
              </w:rPr>
              <w:t>ز</w:t>
            </w:r>
          </w:p>
        </w:tc>
        <w:tc>
          <w:tcPr>
            <w:tcW w:w="851" w:type="dxa"/>
          </w:tcPr>
          <w:p w:rsidR="00AE175B" w:rsidRDefault="00AE175B" w:rsidP="00AE175B">
            <w:pPr>
              <w:jc w:val="both"/>
              <w:rPr>
                <w:sz w:val="20"/>
                <w:szCs w:val="20"/>
              </w:rPr>
            </w:pPr>
            <w:proofErr w:type="spellStart"/>
            <w:r>
              <w:rPr>
                <w:sz w:val="20"/>
                <w:szCs w:val="20"/>
              </w:rPr>
              <w:t>zai</w:t>
            </w:r>
            <w:proofErr w:type="spellEnd"/>
          </w:p>
        </w:tc>
        <w:tc>
          <w:tcPr>
            <w:tcW w:w="1238" w:type="dxa"/>
          </w:tcPr>
          <w:p w:rsidR="00AE175B" w:rsidRDefault="00AE175B" w:rsidP="00AE175B">
            <w:pPr>
              <w:jc w:val="both"/>
              <w:rPr>
                <w:sz w:val="20"/>
                <w:szCs w:val="20"/>
              </w:rPr>
            </w:pPr>
            <w:r>
              <w:rPr>
                <w:sz w:val="20"/>
                <w:szCs w:val="20"/>
              </w:rPr>
              <w:t>Z</w:t>
            </w:r>
          </w:p>
        </w:tc>
        <w:tc>
          <w:tcPr>
            <w:tcW w:w="2164" w:type="dxa"/>
          </w:tcPr>
          <w:p w:rsidR="00AE175B" w:rsidRDefault="00AE175B" w:rsidP="00AE175B">
            <w:pPr>
              <w:jc w:val="both"/>
              <w:rPr>
                <w:sz w:val="20"/>
                <w:szCs w:val="20"/>
              </w:rPr>
            </w:pPr>
            <w:r>
              <w:rPr>
                <w:sz w:val="20"/>
                <w:szCs w:val="20"/>
              </w:rPr>
              <w:t>Z</w:t>
            </w:r>
          </w:p>
        </w:tc>
      </w:tr>
      <w:tr w:rsidR="00AE175B" w:rsidTr="00DA2003">
        <w:tc>
          <w:tcPr>
            <w:tcW w:w="817" w:type="dxa"/>
          </w:tcPr>
          <w:p w:rsidR="00AE175B" w:rsidRDefault="00DA2003" w:rsidP="00AE175B">
            <w:pPr>
              <w:jc w:val="both"/>
              <w:rPr>
                <w:sz w:val="20"/>
                <w:szCs w:val="20"/>
              </w:rPr>
            </w:pPr>
            <w:r>
              <w:rPr>
                <w:rFonts w:hint="cs"/>
                <w:sz w:val="20"/>
                <w:szCs w:val="20"/>
                <w:rtl/>
              </w:rPr>
              <w:t>س</w:t>
            </w:r>
          </w:p>
        </w:tc>
        <w:tc>
          <w:tcPr>
            <w:tcW w:w="851" w:type="dxa"/>
          </w:tcPr>
          <w:p w:rsidR="00AE175B" w:rsidRDefault="00AE175B" w:rsidP="00AE175B">
            <w:pPr>
              <w:jc w:val="both"/>
              <w:rPr>
                <w:sz w:val="20"/>
                <w:szCs w:val="20"/>
              </w:rPr>
            </w:pPr>
            <w:r>
              <w:rPr>
                <w:sz w:val="20"/>
                <w:szCs w:val="20"/>
              </w:rPr>
              <w:t>sin</w:t>
            </w:r>
          </w:p>
        </w:tc>
        <w:tc>
          <w:tcPr>
            <w:tcW w:w="1238" w:type="dxa"/>
          </w:tcPr>
          <w:p w:rsidR="00AE175B" w:rsidRDefault="0041133A" w:rsidP="00AE175B">
            <w:pPr>
              <w:jc w:val="both"/>
              <w:rPr>
                <w:sz w:val="20"/>
                <w:szCs w:val="20"/>
              </w:rPr>
            </w:pPr>
            <w:r>
              <w:rPr>
                <w:sz w:val="20"/>
                <w:szCs w:val="20"/>
              </w:rPr>
              <w:t>S</w:t>
            </w:r>
          </w:p>
        </w:tc>
        <w:tc>
          <w:tcPr>
            <w:tcW w:w="2164" w:type="dxa"/>
          </w:tcPr>
          <w:p w:rsidR="00AE175B" w:rsidRDefault="0041133A" w:rsidP="00AE175B">
            <w:pPr>
              <w:jc w:val="both"/>
              <w:rPr>
                <w:sz w:val="20"/>
                <w:szCs w:val="20"/>
              </w:rPr>
            </w:pPr>
            <w:proofErr w:type="spellStart"/>
            <w:r>
              <w:rPr>
                <w:sz w:val="20"/>
                <w:szCs w:val="20"/>
              </w:rPr>
              <w:t>Es</w:t>
            </w:r>
            <w:proofErr w:type="spellEnd"/>
          </w:p>
        </w:tc>
      </w:tr>
      <w:tr w:rsidR="00AE175B" w:rsidTr="00DA2003">
        <w:tc>
          <w:tcPr>
            <w:tcW w:w="817" w:type="dxa"/>
          </w:tcPr>
          <w:p w:rsidR="00AE175B" w:rsidRDefault="00DA2003" w:rsidP="00AE175B">
            <w:pPr>
              <w:jc w:val="both"/>
              <w:rPr>
                <w:sz w:val="20"/>
                <w:szCs w:val="20"/>
              </w:rPr>
            </w:pPr>
            <w:r>
              <w:rPr>
                <w:rFonts w:hint="cs"/>
                <w:sz w:val="20"/>
                <w:szCs w:val="20"/>
                <w:rtl/>
              </w:rPr>
              <w:t>ش</w:t>
            </w:r>
          </w:p>
        </w:tc>
        <w:tc>
          <w:tcPr>
            <w:tcW w:w="851" w:type="dxa"/>
          </w:tcPr>
          <w:p w:rsidR="00AE175B" w:rsidRDefault="00AE175B" w:rsidP="00AE175B">
            <w:pPr>
              <w:jc w:val="both"/>
              <w:rPr>
                <w:sz w:val="20"/>
                <w:szCs w:val="20"/>
              </w:rPr>
            </w:pPr>
            <w:proofErr w:type="spellStart"/>
            <w:r>
              <w:rPr>
                <w:sz w:val="20"/>
                <w:szCs w:val="20"/>
              </w:rPr>
              <w:t>syin</w:t>
            </w:r>
            <w:proofErr w:type="spellEnd"/>
          </w:p>
        </w:tc>
        <w:tc>
          <w:tcPr>
            <w:tcW w:w="1238" w:type="dxa"/>
          </w:tcPr>
          <w:p w:rsidR="00AE175B" w:rsidRDefault="0041133A" w:rsidP="00AE175B">
            <w:pPr>
              <w:jc w:val="both"/>
              <w:rPr>
                <w:sz w:val="20"/>
                <w:szCs w:val="20"/>
              </w:rPr>
            </w:pPr>
            <w:proofErr w:type="spellStart"/>
            <w:r>
              <w:rPr>
                <w:sz w:val="20"/>
                <w:szCs w:val="20"/>
              </w:rPr>
              <w:t>Sy</w:t>
            </w:r>
            <w:proofErr w:type="spellEnd"/>
          </w:p>
        </w:tc>
        <w:tc>
          <w:tcPr>
            <w:tcW w:w="2164" w:type="dxa"/>
          </w:tcPr>
          <w:p w:rsidR="00AE175B" w:rsidRDefault="0041133A" w:rsidP="00AE175B">
            <w:pPr>
              <w:jc w:val="both"/>
              <w:rPr>
                <w:sz w:val="20"/>
                <w:szCs w:val="20"/>
              </w:rPr>
            </w:pPr>
            <w:proofErr w:type="spellStart"/>
            <w:r>
              <w:rPr>
                <w:sz w:val="20"/>
                <w:szCs w:val="20"/>
              </w:rPr>
              <w:t>Es</w:t>
            </w:r>
            <w:proofErr w:type="spellEnd"/>
            <w:r>
              <w:rPr>
                <w:sz w:val="20"/>
                <w:szCs w:val="20"/>
              </w:rPr>
              <w:t xml:space="preserve"> </w:t>
            </w:r>
            <w:proofErr w:type="spellStart"/>
            <w:r>
              <w:rPr>
                <w:sz w:val="20"/>
                <w:szCs w:val="20"/>
              </w:rPr>
              <w:t>dan</w:t>
            </w:r>
            <w:proofErr w:type="spellEnd"/>
            <w:r>
              <w:rPr>
                <w:sz w:val="20"/>
                <w:szCs w:val="20"/>
              </w:rPr>
              <w:t xml:space="preserve"> ye</w:t>
            </w:r>
          </w:p>
        </w:tc>
      </w:tr>
      <w:tr w:rsidR="00AE175B" w:rsidTr="00DA2003">
        <w:tc>
          <w:tcPr>
            <w:tcW w:w="817" w:type="dxa"/>
          </w:tcPr>
          <w:p w:rsidR="00AE175B" w:rsidRDefault="00DA2003" w:rsidP="00AE175B">
            <w:pPr>
              <w:jc w:val="both"/>
              <w:rPr>
                <w:sz w:val="20"/>
                <w:szCs w:val="20"/>
              </w:rPr>
            </w:pPr>
            <w:r>
              <w:rPr>
                <w:rFonts w:hint="cs"/>
                <w:sz w:val="20"/>
                <w:szCs w:val="20"/>
                <w:rtl/>
              </w:rPr>
              <w:t>ص</w:t>
            </w:r>
          </w:p>
        </w:tc>
        <w:tc>
          <w:tcPr>
            <w:tcW w:w="851" w:type="dxa"/>
          </w:tcPr>
          <w:p w:rsidR="00AE175B" w:rsidRDefault="00AE175B" w:rsidP="00AE175B">
            <w:pPr>
              <w:jc w:val="both"/>
              <w:rPr>
                <w:sz w:val="20"/>
                <w:szCs w:val="20"/>
              </w:rPr>
            </w:pPr>
            <w:r>
              <w:rPr>
                <w:sz w:val="20"/>
                <w:szCs w:val="20"/>
              </w:rPr>
              <w:t>shad</w:t>
            </w:r>
          </w:p>
        </w:tc>
        <w:tc>
          <w:tcPr>
            <w:tcW w:w="1238" w:type="dxa"/>
          </w:tcPr>
          <w:p w:rsidR="00AE175B" w:rsidRDefault="0041133A" w:rsidP="00AE175B">
            <w:pPr>
              <w:jc w:val="both"/>
              <w:rPr>
                <w:sz w:val="20"/>
                <w:szCs w:val="20"/>
              </w:rPr>
            </w:pPr>
            <w:proofErr w:type="spellStart"/>
            <w:r>
              <w:rPr>
                <w:sz w:val="20"/>
                <w:szCs w:val="20"/>
              </w:rPr>
              <w:t>Sh</w:t>
            </w:r>
            <w:proofErr w:type="spellEnd"/>
          </w:p>
        </w:tc>
        <w:tc>
          <w:tcPr>
            <w:tcW w:w="2164" w:type="dxa"/>
          </w:tcPr>
          <w:p w:rsidR="00AE175B" w:rsidRDefault="0041133A" w:rsidP="00AE175B">
            <w:pPr>
              <w:jc w:val="both"/>
              <w:rPr>
                <w:sz w:val="20"/>
                <w:szCs w:val="20"/>
              </w:rPr>
            </w:pPr>
            <w:proofErr w:type="spellStart"/>
            <w:r>
              <w:rPr>
                <w:sz w:val="20"/>
                <w:szCs w:val="20"/>
              </w:rPr>
              <w:t>Es</w:t>
            </w:r>
            <w:proofErr w:type="spellEnd"/>
            <w:r>
              <w:rPr>
                <w:sz w:val="20"/>
                <w:szCs w:val="20"/>
              </w:rPr>
              <w:t xml:space="preserve"> </w:t>
            </w:r>
            <w:proofErr w:type="spellStart"/>
            <w:r>
              <w:rPr>
                <w:sz w:val="20"/>
                <w:szCs w:val="20"/>
              </w:rPr>
              <w:t>dan</w:t>
            </w:r>
            <w:proofErr w:type="spellEnd"/>
            <w:r>
              <w:rPr>
                <w:sz w:val="20"/>
                <w:szCs w:val="20"/>
              </w:rPr>
              <w:t xml:space="preserve"> ha</w:t>
            </w:r>
          </w:p>
        </w:tc>
      </w:tr>
      <w:tr w:rsidR="00AE175B" w:rsidTr="00DA2003">
        <w:tc>
          <w:tcPr>
            <w:tcW w:w="817" w:type="dxa"/>
          </w:tcPr>
          <w:p w:rsidR="00AE175B" w:rsidRDefault="00DA2003" w:rsidP="00AE175B">
            <w:pPr>
              <w:jc w:val="both"/>
              <w:rPr>
                <w:sz w:val="20"/>
                <w:szCs w:val="20"/>
              </w:rPr>
            </w:pPr>
            <w:r>
              <w:rPr>
                <w:rFonts w:hint="cs"/>
                <w:sz w:val="20"/>
                <w:szCs w:val="20"/>
                <w:rtl/>
              </w:rPr>
              <w:t>ض</w:t>
            </w:r>
          </w:p>
        </w:tc>
        <w:tc>
          <w:tcPr>
            <w:tcW w:w="851" w:type="dxa"/>
          </w:tcPr>
          <w:p w:rsidR="00AE175B" w:rsidRDefault="00AE175B" w:rsidP="00AE175B">
            <w:pPr>
              <w:jc w:val="both"/>
              <w:rPr>
                <w:sz w:val="20"/>
                <w:szCs w:val="20"/>
              </w:rPr>
            </w:pPr>
            <w:proofErr w:type="spellStart"/>
            <w:r>
              <w:rPr>
                <w:sz w:val="20"/>
                <w:szCs w:val="20"/>
              </w:rPr>
              <w:t>dhad</w:t>
            </w:r>
            <w:proofErr w:type="spellEnd"/>
          </w:p>
        </w:tc>
        <w:tc>
          <w:tcPr>
            <w:tcW w:w="1238" w:type="dxa"/>
          </w:tcPr>
          <w:p w:rsidR="00AE175B" w:rsidRDefault="0041133A" w:rsidP="00AE175B">
            <w:pPr>
              <w:jc w:val="both"/>
              <w:rPr>
                <w:sz w:val="20"/>
                <w:szCs w:val="20"/>
              </w:rPr>
            </w:pPr>
            <w:r>
              <w:rPr>
                <w:sz w:val="20"/>
                <w:szCs w:val="20"/>
              </w:rPr>
              <w:t>Dh</w:t>
            </w:r>
          </w:p>
        </w:tc>
        <w:tc>
          <w:tcPr>
            <w:tcW w:w="2164" w:type="dxa"/>
          </w:tcPr>
          <w:p w:rsidR="00AE175B" w:rsidRDefault="0041133A" w:rsidP="00AE175B">
            <w:pPr>
              <w:jc w:val="both"/>
              <w:rPr>
                <w:sz w:val="20"/>
                <w:szCs w:val="20"/>
              </w:rPr>
            </w:pPr>
            <w:r>
              <w:rPr>
                <w:sz w:val="20"/>
                <w:szCs w:val="20"/>
              </w:rPr>
              <w:t xml:space="preserve">De </w:t>
            </w:r>
            <w:proofErr w:type="spellStart"/>
            <w:r>
              <w:rPr>
                <w:sz w:val="20"/>
                <w:szCs w:val="20"/>
              </w:rPr>
              <w:t>dan</w:t>
            </w:r>
            <w:proofErr w:type="spellEnd"/>
            <w:r>
              <w:rPr>
                <w:sz w:val="20"/>
                <w:szCs w:val="20"/>
              </w:rPr>
              <w:t xml:space="preserve"> ha</w:t>
            </w:r>
          </w:p>
        </w:tc>
      </w:tr>
      <w:tr w:rsidR="00AE175B" w:rsidTr="00DA2003">
        <w:tc>
          <w:tcPr>
            <w:tcW w:w="817" w:type="dxa"/>
          </w:tcPr>
          <w:p w:rsidR="00AE175B" w:rsidRDefault="00DA2003" w:rsidP="00AE175B">
            <w:pPr>
              <w:jc w:val="both"/>
              <w:rPr>
                <w:sz w:val="20"/>
                <w:szCs w:val="20"/>
              </w:rPr>
            </w:pPr>
            <w:r>
              <w:rPr>
                <w:rFonts w:hint="cs"/>
                <w:sz w:val="20"/>
                <w:szCs w:val="20"/>
                <w:rtl/>
              </w:rPr>
              <w:t>ط</w:t>
            </w:r>
          </w:p>
        </w:tc>
        <w:tc>
          <w:tcPr>
            <w:tcW w:w="851" w:type="dxa"/>
          </w:tcPr>
          <w:p w:rsidR="00AE175B" w:rsidRDefault="00AE175B" w:rsidP="00AE175B">
            <w:pPr>
              <w:jc w:val="both"/>
              <w:rPr>
                <w:sz w:val="20"/>
                <w:szCs w:val="20"/>
              </w:rPr>
            </w:pPr>
            <w:proofErr w:type="spellStart"/>
            <w:r>
              <w:rPr>
                <w:sz w:val="20"/>
                <w:szCs w:val="20"/>
              </w:rPr>
              <w:t>tha</w:t>
            </w:r>
            <w:proofErr w:type="spellEnd"/>
          </w:p>
        </w:tc>
        <w:tc>
          <w:tcPr>
            <w:tcW w:w="1238" w:type="dxa"/>
          </w:tcPr>
          <w:p w:rsidR="00AE175B" w:rsidRDefault="0041133A" w:rsidP="00AE175B">
            <w:pPr>
              <w:jc w:val="both"/>
              <w:rPr>
                <w:sz w:val="20"/>
                <w:szCs w:val="20"/>
              </w:rPr>
            </w:pPr>
            <w:proofErr w:type="spellStart"/>
            <w:r>
              <w:rPr>
                <w:sz w:val="20"/>
                <w:szCs w:val="20"/>
              </w:rPr>
              <w:t>Th</w:t>
            </w:r>
            <w:proofErr w:type="spellEnd"/>
          </w:p>
        </w:tc>
        <w:tc>
          <w:tcPr>
            <w:tcW w:w="2164" w:type="dxa"/>
          </w:tcPr>
          <w:p w:rsidR="00AE175B" w:rsidRDefault="0041133A" w:rsidP="00AE175B">
            <w:pPr>
              <w:jc w:val="both"/>
              <w:rPr>
                <w:sz w:val="20"/>
                <w:szCs w:val="20"/>
              </w:rPr>
            </w:pPr>
            <w:proofErr w:type="spellStart"/>
            <w:r>
              <w:rPr>
                <w:sz w:val="20"/>
                <w:szCs w:val="20"/>
              </w:rPr>
              <w:t>Te</w:t>
            </w:r>
            <w:proofErr w:type="spellEnd"/>
            <w:r>
              <w:rPr>
                <w:sz w:val="20"/>
                <w:szCs w:val="20"/>
              </w:rPr>
              <w:t xml:space="preserve"> </w:t>
            </w:r>
            <w:proofErr w:type="spellStart"/>
            <w:r>
              <w:rPr>
                <w:sz w:val="20"/>
                <w:szCs w:val="20"/>
              </w:rPr>
              <w:t>dan</w:t>
            </w:r>
            <w:proofErr w:type="spellEnd"/>
            <w:r>
              <w:rPr>
                <w:sz w:val="20"/>
                <w:szCs w:val="20"/>
              </w:rPr>
              <w:t xml:space="preserve"> ha</w:t>
            </w:r>
          </w:p>
        </w:tc>
      </w:tr>
      <w:tr w:rsidR="00AE175B" w:rsidTr="00DA2003">
        <w:tc>
          <w:tcPr>
            <w:tcW w:w="817" w:type="dxa"/>
          </w:tcPr>
          <w:p w:rsidR="00AE175B" w:rsidRDefault="00DA2003" w:rsidP="00AE175B">
            <w:pPr>
              <w:jc w:val="both"/>
              <w:rPr>
                <w:sz w:val="20"/>
                <w:szCs w:val="20"/>
              </w:rPr>
            </w:pPr>
            <w:r>
              <w:rPr>
                <w:rFonts w:hint="cs"/>
                <w:sz w:val="20"/>
                <w:szCs w:val="20"/>
                <w:rtl/>
              </w:rPr>
              <w:t>ظ</w:t>
            </w:r>
          </w:p>
        </w:tc>
        <w:tc>
          <w:tcPr>
            <w:tcW w:w="851" w:type="dxa"/>
          </w:tcPr>
          <w:p w:rsidR="00AE175B" w:rsidRDefault="00AE175B" w:rsidP="00AE175B">
            <w:pPr>
              <w:jc w:val="both"/>
              <w:rPr>
                <w:sz w:val="20"/>
                <w:szCs w:val="20"/>
              </w:rPr>
            </w:pPr>
            <w:proofErr w:type="spellStart"/>
            <w:r>
              <w:rPr>
                <w:sz w:val="20"/>
                <w:szCs w:val="20"/>
              </w:rPr>
              <w:t>zha</w:t>
            </w:r>
            <w:proofErr w:type="spellEnd"/>
          </w:p>
        </w:tc>
        <w:tc>
          <w:tcPr>
            <w:tcW w:w="1238" w:type="dxa"/>
          </w:tcPr>
          <w:p w:rsidR="00AE175B" w:rsidRDefault="0041133A" w:rsidP="00AE175B">
            <w:pPr>
              <w:jc w:val="both"/>
              <w:rPr>
                <w:sz w:val="20"/>
                <w:szCs w:val="20"/>
              </w:rPr>
            </w:pPr>
            <w:proofErr w:type="spellStart"/>
            <w:r>
              <w:rPr>
                <w:sz w:val="20"/>
                <w:szCs w:val="20"/>
              </w:rPr>
              <w:t>Zet</w:t>
            </w:r>
            <w:proofErr w:type="spellEnd"/>
          </w:p>
        </w:tc>
        <w:tc>
          <w:tcPr>
            <w:tcW w:w="2164" w:type="dxa"/>
          </w:tcPr>
          <w:p w:rsidR="00AE175B" w:rsidRDefault="0041133A" w:rsidP="00AE175B">
            <w:pPr>
              <w:jc w:val="both"/>
              <w:rPr>
                <w:sz w:val="20"/>
                <w:szCs w:val="20"/>
              </w:rPr>
            </w:pPr>
            <w:proofErr w:type="spellStart"/>
            <w:r>
              <w:rPr>
                <w:sz w:val="20"/>
                <w:szCs w:val="20"/>
              </w:rPr>
              <w:t>Zet</w:t>
            </w:r>
            <w:proofErr w:type="spellEnd"/>
          </w:p>
        </w:tc>
      </w:tr>
      <w:tr w:rsidR="00AE175B" w:rsidTr="00DA2003">
        <w:tc>
          <w:tcPr>
            <w:tcW w:w="817" w:type="dxa"/>
          </w:tcPr>
          <w:p w:rsidR="00AE175B" w:rsidRDefault="00DA2003" w:rsidP="00AE175B">
            <w:pPr>
              <w:jc w:val="both"/>
              <w:rPr>
                <w:sz w:val="20"/>
                <w:szCs w:val="20"/>
              </w:rPr>
            </w:pPr>
            <w:r>
              <w:rPr>
                <w:rFonts w:hint="cs"/>
                <w:sz w:val="20"/>
                <w:szCs w:val="20"/>
                <w:rtl/>
              </w:rPr>
              <w:t>ع</w:t>
            </w:r>
          </w:p>
        </w:tc>
        <w:tc>
          <w:tcPr>
            <w:tcW w:w="851" w:type="dxa"/>
          </w:tcPr>
          <w:p w:rsidR="00AE175B" w:rsidRDefault="00AE175B" w:rsidP="00AE175B">
            <w:pPr>
              <w:jc w:val="both"/>
              <w:rPr>
                <w:sz w:val="20"/>
                <w:szCs w:val="20"/>
              </w:rPr>
            </w:pPr>
            <w:proofErr w:type="spellStart"/>
            <w:r>
              <w:rPr>
                <w:sz w:val="20"/>
                <w:szCs w:val="20"/>
              </w:rPr>
              <w:t>ain</w:t>
            </w:r>
            <w:proofErr w:type="spellEnd"/>
          </w:p>
        </w:tc>
        <w:tc>
          <w:tcPr>
            <w:tcW w:w="1238" w:type="dxa"/>
          </w:tcPr>
          <w:p w:rsidR="00AE175B" w:rsidRDefault="0041133A" w:rsidP="00AE175B">
            <w:pPr>
              <w:jc w:val="both"/>
              <w:rPr>
                <w:sz w:val="20"/>
                <w:szCs w:val="20"/>
              </w:rPr>
            </w:pPr>
            <w:r>
              <w:rPr>
                <w:sz w:val="20"/>
                <w:szCs w:val="20"/>
              </w:rPr>
              <w:t>‘</w:t>
            </w:r>
          </w:p>
        </w:tc>
        <w:tc>
          <w:tcPr>
            <w:tcW w:w="2164" w:type="dxa"/>
          </w:tcPr>
          <w:p w:rsidR="00AE175B" w:rsidRDefault="0041133A" w:rsidP="00AE175B">
            <w:pPr>
              <w:jc w:val="both"/>
              <w:rPr>
                <w:sz w:val="20"/>
                <w:szCs w:val="20"/>
              </w:rPr>
            </w:pPr>
            <w:r w:rsidRPr="0041133A">
              <w:rPr>
                <w:sz w:val="20"/>
                <w:szCs w:val="20"/>
              </w:rPr>
              <w:t>upside-down comma above</w:t>
            </w:r>
          </w:p>
        </w:tc>
      </w:tr>
      <w:tr w:rsidR="00AE175B" w:rsidTr="00DA2003">
        <w:tc>
          <w:tcPr>
            <w:tcW w:w="817" w:type="dxa"/>
          </w:tcPr>
          <w:p w:rsidR="00AE175B" w:rsidRDefault="00DA2003" w:rsidP="00AE175B">
            <w:pPr>
              <w:jc w:val="both"/>
              <w:rPr>
                <w:sz w:val="20"/>
                <w:szCs w:val="20"/>
              </w:rPr>
            </w:pPr>
            <w:r>
              <w:rPr>
                <w:rFonts w:hint="cs"/>
                <w:sz w:val="20"/>
                <w:szCs w:val="20"/>
                <w:rtl/>
              </w:rPr>
              <w:t>غ</w:t>
            </w:r>
          </w:p>
        </w:tc>
        <w:tc>
          <w:tcPr>
            <w:tcW w:w="851" w:type="dxa"/>
          </w:tcPr>
          <w:p w:rsidR="00AE175B" w:rsidRDefault="00AE175B" w:rsidP="00AE175B">
            <w:pPr>
              <w:jc w:val="both"/>
              <w:rPr>
                <w:sz w:val="20"/>
                <w:szCs w:val="20"/>
              </w:rPr>
            </w:pPr>
            <w:r>
              <w:rPr>
                <w:sz w:val="20"/>
                <w:szCs w:val="20"/>
              </w:rPr>
              <w:t>gain</w:t>
            </w:r>
          </w:p>
        </w:tc>
        <w:tc>
          <w:tcPr>
            <w:tcW w:w="1238" w:type="dxa"/>
          </w:tcPr>
          <w:p w:rsidR="00AE175B" w:rsidRDefault="0041133A" w:rsidP="00AE175B">
            <w:pPr>
              <w:jc w:val="both"/>
              <w:rPr>
                <w:sz w:val="20"/>
                <w:szCs w:val="20"/>
              </w:rPr>
            </w:pPr>
            <w:r>
              <w:rPr>
                <w:sz w:val="20"/>
                <w:szCs w:val="20"/>
              </w:rPr>
              <w:t>G</w:t>
            </w:r>
          </w:p>
        </w:tc>
        <w:tc>
          <w:tcPr>
            <w:tcW w:w="2164" w:type="dxa"/>
          </w:tcPr>
          <w:p w:rsidR="00AE175B" w:rsidRDefault="0041133A" w:rsidP="00AE175B">
            <w:pPr>
              <w:jc w:val="both"/>
              <w:rPr>
                <w:sz w:val="20"/>
                <w:szCs w:val="20"/>
              </w:rPr>
            </w:pPr>
            <w:proofErr w:type="spellStart"/>
            <w:r>
              <w:rPr>
                <w:sz w:val="20"/>
                <w:szCs w:val="20"/>
              </w:rPr>
              <w:t>Ge</w:t>
            </w:r>
            <w:proofErr w:type="spellEnd"/>
          </w:p>
        </w:tc>
      </w:tr>
      <w:tr w:rsidR="00AE175B" w:rsidTr="00DA2003">
        <w:tc>
          <w:tcPr>
            <w:tcW w:w="817" w:type="dxa"/>
          </w:tcPr>
          <w:p w:rsidR="00AE175B" w:rsidRDefault="00DA2003" w:rsidP="00AE175B">
            <w:pPr>
              <w:jc w:val="both"/>
              <w:rPr>
                <w:sz w:val="20"/>
                <w:szCs w:val="20"/>
              </w:rPr>
            </w:pPr>
            <w:r>
              <w:rPr>
                <w:rFonts w:hint="cs"/>
                <w:sz w:val="20"/>
                <w:szCs w:val="20"/>
                <w:rtl/>
              </w:rPr>
              <w:t>ف</w:t>
            </w:r>
          </w:p>
        </w:tc>
        <w:tc>
          <w:tcPr>
            <w:tcW w:w="851" w:type="dxa"/>
          </w:tcPr>
          <w:p w:rsidR="00AE175B" w:rsidRDefault="00AE175B" w:rsidP="00AE175B">
            <w:pPr>
              <w:jc w:val="both"/>
              <w:rPr>
                <w:sz w:val="20"/>
                <w:szCs w:val="20"/>
              </w:rPr>
            </w:pPr>
            <w:proofErr w:type="spellStart"/>
            <w:r>
              <w:rPr>
                <w:sz w:val="20"/>
                <w:szCs w:val="20"/>
              </w:rPr>
              <w:t>fa</w:t>
            </w:r>
            <w:proofErr w:type="spellEnd"/>
          </w:p>
        </w:tc>
        <w:tc>
          <w:tcPr>
            <w:tcW w:w="1238" w:type="dxa"/>
          </w:tcPr>
          <w:p w:rsidR="00AE175B" w:rsidRDefault="0041133A" w:rsidP="00AE175B">
            <w:pPr>
              <w:jc w:val="both"/>
              <w:rPr>
                <w:sz w:val="20"/>
                <w:szCs w:val="20"/>
              </w:rPr>
            </w:pPr>
            <w:r>
              <w:rPr>
                <w:sz w:val="20"/>
                <w:szCs w:val="20"/>
              </w:rPr>
              <w:t>F</w:t>
            </w:r>
          </w:p>
        </w:tc>
        <w:tc>
          <w:tcPr>
            <w:tcW w:w="2164" w:type="dxa"/>
          </w:tcPr>
          <w:p w:rsidR="00AE175B" w:rsidRDefault="0041133A" w:rsidP="00AE175B">
            <w:pPr>
              <w:jc w:val="both"/>
              <w:rPr>
                <w:sz w:val="20"/>
                <w:szCs w:val="20"/>
              </w:rPr>
            </w:pPr>
            <w:proofErr w:type="spellStart"/>
            <w:r>
              <w:rPr>
                <w:sz w:val="20"/>
                <w:szCs w:val="20"/>
              </w:rPr>
              <w:t>Ef</w:t>
            </w:r>
            <w:proofErr w:type="spellEnd"/>
          </w:p>
        </w:tc>
      </w:tr>
      <w:tr w:rsidR="00AE175B" w:rsidTr="00DA2003">
        <w:tc>
          <w:tcPr>
            <w:tcW w:w="817" w:type="dxa"/>
          </w:tcPr>
          <w:p w:rsidR="00AE175B" w:rsidRDefault="00DA2003" w:rsidP="00AE175B">
            <w:pPr>
              <w:jc w:val="both"/>
              <w:rPr>
                <w:sz w:val="20"/>
                <w:szCs w:val="20"/>
              </w:rPr>
            </w:pPr>
            <w:r>
              <w:rPr>
                <w:rFonts w:hint="cs"/>
                <w:sz w:val="20"/>
                <w:szCs w:val="20"/>
                <w:rtl/>
              </w:rPr>
              <w:t>ق</w:t>
            </w:r>
          </w:p>
        </w:tc>
        <w:tc>
          <w:tcPr>
            <w:tcW w:w="851" w:type="dxa"/>
          </w:tcPr>
          <w:p w:rsidR="00AE175B" w:rsidRDefault="00AE175B" w:rsidP="00AE175B">
            <w:pPr>
              <w:jc w:val="both"/>
              <w:rPr>
                <w:sz w:val="20"/>
                <w:szCs w:val="20"/>
              </w:rPr>
            </w:pPr>
            <w:proofErr w:type="spellStart"/>
            <w:r>
              <w:rPr>
                <w:sz w:val="20"/>
                <w:szCs w:val="20"/>
              </w:rPr>
              <w:t>qaf</w:t>
            </w:r>
            <w:proofErr w:type="spellEnd"/>
          </w:p>
        </w:tc>
        <w:tc>
          <w:tcPr>
            <w:tcW w:w="1238" w:type="dxa"/>
          </w:tcPr>
          <w:p w:rsidR="00AE175B" w:rsidRDefault="0041133A" w:rsidP="00AE175B">
            <w:pPr>
              <w:jc w:val="both"/>
              <w:rPr>
                <w:sz w:val="20"/>
                <w:szCs w:val="20"/>
              </w:rPr>
            </w:pPr>
            <w:r>
              <w:rPr>
                <w:sz w:val="20"/>
                <w:szCs w:val="20"/>
              </w:rPr>
              <w:t>Q</w:t>
            </w:r>
          </w:p>
        </w:tc>
        <w:tc>
          <w:tcPr>
            <w:tcW w:w="2164" w:type="dxa"/>
          </w:tcPr>
          <w:p w:rsidR="00AE175B" w:rsidRDefault="0041133A" w:rsidP="00AE175B">
            <w:pPr>
              <w:jc w:val="both"/>
              <w:rPr>
                <w:sz w:val="20"/>
                <w:szCs w:val="20"/>
              </w:rPr>
            </w:pPr>
            <w:r>
              <w:rPr>
                <w:sz w:val="20"/>
                <w:szCs w:val="20"/>
              </w:rPr>
              <w:t>Qi</w:t>
            </w:r>
          </w:p>
        </w:tc>
      </w:tr>
      <w:tr w:rsidR="00AE175B" w:rsidTr="00DA2003">
        <w:tc>
          <w:tcPr>
            <w:tcW w:w="817" w:type="dxa"/>
          </w:tcPr>
          <w:p w:rsidR="00AE175B" w:rsidRDefault="00DA2003" w:rsidP="00AE175B">
            <w:pPr>
              <w:jc w:val="both"/>
              <w:rPr>
                <w:sz w:val="20"/>
                <w:szCs w:val="20"/>
              </w:rPr>
            </w:pPr>
            <w:r>
              <w:rPr>
                <w:rFonts w:hint="cs"/>
                <w:sz w:val="20"/>
                <w:szCs w:val="20"/>
                <w:rtl/>
              </w:rPr>
              <w:t>ك</w:t>
            </w:r>
          </w:p>
        </w:tc>
        <w:tc>
          <w:tcPr>
            <w:tcW w:w="851" w:type="dxa"/>
          </w:tcPr>
          <w:p w:rsidR="00AE175B" w:rsidRDefault="00AE175B" w:rsidP="00AE175B">
            <w:pPr>
              <w:jc w:val="both"/>
              <w:rPr>
                <w:sz w:val="20"/>
                <w:szCs w:val="20"/>
              </w:rPr>
            </w:pPr>
            <w:proofErr w:type="spellStart"/>
            <w:r>
              <w:rPr>
                <w:sz w:val="20"/>
                <w:szCs w:val="20"/>
              </w:rPr>
              <w:t>kaf</w:t>
            </w:r>
            <w:proofErr w:type="spellEnd"/>
          </w:p>
        </w:tc>
        <w:tc>
          <w:tcPr>
            <w:tcW w:w="1238" w:type="dxa"/>
          </w:tcPr>
          <w:p w:rsidR="00AE175B" w:rsidRDefault="0041133A" w:rsidP="00AE175B">
            <w:pPr>
              <w:jc w:val="both"/>
              <w:rPr>
                <w:sz w:val="20"/>
                <w:szCs w:val="20"/>
              </w:rPr>
            </w:pPr>
            <w:r>
              <w:rPr>
                <w:sz w:val="20"/>
                <w:szCs w:val="20"/>
              </w:rPr>
              <w:t>K</w:t>
            </w:r>
          </w:p>
        </w:tc>
        <w:tc>
          <w:tcPr>
            <w:tcW w:w="2164" w:type="dxa"/>
          </w:tcPr>
          <w:p w:rsidR="00AE175B" w:rsidRDefault="0041133A" w:rsidP="00AE175B">
            <w:pPr>
              <w:jc w:val="both"/>
              <w:rPr>
                <w:sz w:val="20"/>
                <w:szCs w:val="20"/>
              </w:rPr>
            </w:pPr>
            <w:proofErr w:type="spellStart"/>
            <w:r>
              <w:rPr>
                <w:sz w:val="20"/>
                <w:szCs w:val="20"/>
              </w:rPr>
              <w:t>Ka</w:t>
            </w:r>
            <w:proofErr w:type="spellEnd"/>
          </w:p>
        </w:tc>
      </w:tr>
      <w:tr w:rsidR="00AE175B" w:rsidTr="00DA2003">
        <w:tc>
          <w:tcPr>
            <w:tcW w:w="817" w:type="dxa"/>
          </w:tcPr>
          <w:p w:rsidR="00AE175B" w:rsidRDefault="00DA2003" w:rsidP="00AE175B">
            <w:pPr>
              <w:jc w:val="both"/>
              <w:rPr>
                <w:sz w:val="20"/>
                <w:szCs w:val="20"/>
              </w:rPr>
            </w:pPr>
            <w:r>
              <w:rPr>
                <w:rFonts w:hint="cs"/>
                <w:sz w:val="20"/>
                <w:szCs w:val="20"/>
                <w:rtl/>
              </w:rPr>
              <w:t>ل</w:t>
            </w:r>
          </w:p>
        </w:tc>
        <w:tc>
          <w:tcPr>
            <w:tcW w:w="851" w:type="dxa"/>
          </w:tcPr>
          <w:p w:rsidR="00AE175B" w:rsidRDefault="00AE175B" w:rsidP="00AE175B">
            <w:pPr>
              <w:jc w:val="both"/>
              <w:rPr>
                <w:sz w:val="20"/>
                <w:szCs w:val="20"/>
              </w:rPr>
            </w:pPr>
            <w:r>
              <w:rPr>
                <w:sz w:val="20"/>
                <w:szCs w:val="20"/>
              </w:rPr>
              <w:t>Lam</w:t>
            </w:r>
          </w:p>
        </w:tc>
        <w:tc>
          <w:tcPr>
            <w:tcW w:w="1238" w:type="dxa"/>
          </w:tcPr>
          <w:p w:rsidR="00AE175B" w:rsidRDefault="0041133A" w:rsidP="00AE175B">
            <w:pPr>
              <w:jc w:val="both"/>
              <w:rPr>
                <w:sz w:val="20"/>
                <w:szCs w:val="20"/>
              </w:rPr>
            </w:pPr>
            <w:r>
              <w:rPr>
                <w:sz w:val="20"/>
                <w:szCs w:val="20"/>
              </w:rPr>
              <w:t>L</w:t>
            </w:r>
          </w:p>
        </w:tc>
        <w:tc>
          <w:tcPr>
            <w:tcW w:w="2164" w:type="dxa"/>
          </w:tcPr>
          <w:p w:rsidR="00AE175B" w:rsidRDefault="0041133A" w:rsidP="00AE175B">
            <w:pPr>
              <w:jc w:val="both"/>
              <w:rPr>
                <w:sz w:val="20"/>
                <w:szCs w:val="20"/>
              </w:rPr>
            </w:pPr>
            <w:r>
              <w:rPr>
                <w:sz w:val="20"/>
                <w:szCs w:val="20"/>
              </w:rPr>
              <w:t>El</w:t>
            </w:r>
          </w:p>
        </w:tc>
      </w:tr>
      <w:tr w:rsidR="00AE175B" w:rsidTr="00DA2003">
        <w:tc>
          <w:tcPr>
            <w:tcW w:w="817" w:type="dxa"/>
          </w:tcPr>
          <w:p w:rsidR="00AE175B" w:rsidRDefault="00DA2003" w:rsidP="00AE175B">
            <w:pPr>
              <w:jc w:val="both"/>
              <w:rPr>
                <w:sz w:val="20"/>
                <w:szCs w:val="20"/>
              </w:rPr>
            </w:pPr>
            <w:r>
              <w:rPr>
                <w:rFonts w:hint="cs"/>
                <w:sz w:val="20"/>
                <w:szCs w:val="20"/>
                <w:rtl/>
              </w:rPr>
              <w:t>م</w:t>
            </w:r>
          </w:p>
        </w:tc>
        <w:tc>
          <w:tcPr>
            <w:tcW w:w="851" w:type="dxa"/>
          </w:tcPr>
          <w:p w:rsidR="00AE175B" w:rsidRDefault="00AE175B" w:rsidP="00AE175B">
            <w:pPr>
              <w:jc w:val="both"/>
              <w:rPr>
                <w:sz w:val="20"/>
                <w:szCs w:val="20"/>
              </w:rPr>
            </w:pPr>
            <w:proofErr w:type="spellStart"/>
            <w:r>
              <w:rPr>
                <w:sz w:val="20"/>
                <w:szCs w:val="20"/>
              </w:rPr>
              <w:t>mim</w:t>
            </w:r>
            <w:proofErr w:type="spellEnd"/>
          </w:p>
        </w:tc>
        <w:tc>
          <w:tcPr>
            <w:tcW w:w="1238" w:type="dxa"/>
          </w:tcPr>
          <w:p w:rsidR="00AE175B" w:rsidRDefault="0041133A" w:rsidP="00AE175B">
            <w:pPr>
              <w:jc w:val="both"/>
              <w:rPr>
                <w:sz w:val="20"/>
                <w:szCs w:val="20"/>
              </w:rPr>
            </w:pPr>
            <w:r>
              <w:rPr>
                <w:sz w:val="20"/>
                <w:szCs w:val="20"/>
              </w:rPr>
              <w:t>M</w:t>
            </w:r>
          </w:p>
        </w:tc>
        <w:tc>
          <w:tcPr>
            <w:tcW w:w="2164" w:type="dxa"/>
          </w:tcPr>
          <w:p w:rsidR="00AE175B" w:rsidRDefault="0041133A" w:rsidP="00AE175B">
            <w:pPr>
              <w:jc w:val="both"/>
              <w:rPr>
                <w:sz w:val="20"/>
                <w:szCs w:val="20"/>
              </w:rPr>
            </w:pPr>
            <w:proofErr w:type="spellStart"/>
            <w:r>
              <w:rPr>
                <w:sz w:val="20"/>
                <w:szCs w:val="20"/>
              </w:rPr>
              <w:t>Em</w:t>
            </w:r>
            <w:proofErr w:type="spellEnd"/>
          </w:p>
        </w:tc>
      </w:tr>
      <w:tr w:rsidR="00AE175B" w:rsidTr="00DA2003">
        <w:tc>
          <w:tcPr>
            <w:tcW w:w="817" w:type="dxa"/>
          </w:tcPr>
          <w:p w:rsidR="00AE175B" w:rsidRDefault="00DA2003" w:rsidP="00AE175B">
            <w:pPr>
              <w:jc w:val="both"/>
              <w:rPr>
                <w:sz w:val="20"/>
                <w:szCs w:val="20"/>
              </w:rPr>
            </w:pPr>
            <w:r>
              <w:rPr>
                <w:rFonts w:hint="cs"/>
                <w:sz w:val="20"/>
                <w:szCs w:val="20"/>
                <w:rtl/>
              </w:rPr>
              <w:t>ن</w:t>
            </w:r>
          </w:p>
        </w:tc>
        <w:tc>
          <w:tcPr>
            <w:tcW w:w="851" w:type="dxa"/>
          </w:tcPr>
          <w:p w:rsidR="00AE175B" w:rsidRDefault="00AE175B" w:rsidP="00AE175B">
            <w:pPr>
              <w:jc w:val="both"/>
              <w:rPr>
                <w:sz w:val="20"/>
                <w:szCs w:val="20"/>
              </w:rPr>
            </w:pPr>
            <w:r>
              <w:rPr>
                <w:sz w:val="20"/>
                <w:szCs w:val="20"/>
              </w:rPr>
              <w:t>nun</w:t>
            </w:r>
          </w:p>
        </w:tc>
        <w:tc>
          <w:tcPr>
            <w:tcW w:w="1238" w:type="dxa"/>
          </w:tcPr>
          <w:p w:rsidR="00AE175B" w:rsidRDefault="0041133A" w:rsidP="00AE175B">
            <w:pPr>
              <w:jc w:val="both"/>
              <w:rPr>
                <w:sz w:val="20"/>
                <w:szCs w:val="20"/>
              </w:rPr>
            </w:pPr>
            <w:r>
              <w:rPr>
                <w:sz w:val="20"/>
                <w:szCs w:val="20"/>
              </w:rPr>
              <w:t>N</w:t>
            </w:r>
          </w:p>
        </w:tc>
        <w:tc>
          <w:tcPr>
            <w:tcW w:w="2164" w:type="dxa"/>
          </w:tcPr>
          <w:p w:rsidR="00AE175B" w:rsidRDefault="0041133A" w:rsidP="00AE175B">
            <w:pPr>
              <w:jc w:val="both"/>
              <w:rPr>
                <w:sz w:val="20"/>
                <w:szCs w:val="20"/>
              </w:rPr>
            </w:pPr>
            <w:r>
              <w:rPr>
                <w:sz w:val="20"/>
                <w:szCs w:val="20"/>
              </w:rPr>
              <w:t>En</w:t>
            </w:r>
          </w:p>
        </w:tc>
      </w:tr>
      <w:tr w:rsidR="00AE175B" w:rsidTr="00DA2003">
        <w:tc>
          <w:tcPr>
            <w:tcW w:w="817" w:type="dxa"/>
          </w:tcPr>
          <w:p w:rsidR="00AE175B" w:rsidRDefault="00DA2003" w:rsidP="00AE175B">
            <w:pPr>
              <w:jc w:val="both"/>
              <w:rPr>
                <w:sz w:val="20"/>
                <w:szCs w:val="20"/>
              </w:rPr>
            </w:pPr>
            <w:r>
              <w:rPr>
                <w:rFonts w:hint="cs"/>
                <w:sz w:val="20"/>
                <w:szCs w:val="20"/>
                <w:rtl/>
              </w:rPr>
              <w:t>و</w:t>
            </w:r>
          </w:p>
        </w:tc>
        <w:tc>
          <w:tcPr>
            <w:tcW w:w="851" w:type="dxa"/>
          </w:tcPr>
          <w:p w:rsidR="00AE175B" w:rsidRDefault="00AE175B" w:rsidP="00AE175B">
            <w:pPr>
              <w:jc w:val="both"/>
              <w:rPr>
                <w:sz w:val="20"/>
                <w:szCs w:val="20"/>
              </w:rPr>
            </w:pPr>
            <w:proofErr w:type="spellStart"/>
            <w:r>
              <w:rPr>
                <w:sz w:val="20"/>
                <w:szCs w:val="20"/>
              </w:rPr>
              <w:t>wau</w:t>
            </w:r>
            <w:proofErr w:type="spellEnd"/>
          </w:p>
        </w:tc>
        <w:tc>
          <w:tcPr>
            <w:tcW w:w="1238" w:type="dxa"/>
          </w:tcPr>
          <w:p w:rsidR="00AE175B" w:rsidRDefault="0041133A" w:rsidP="00AE175B">
            <w:pPr>
              <w:jc w:val="both"/>
              <w:rPr>
                <w:sz w:val="20"/>
                <w:szCs w:val="20"/>
              </w:rPr>
            </w:pPr>
            <w:r>
              <w:rPr>
                <w:sz w:val="20"/>
                <w:szCs w:val="20"/>
              </w:rPr>
              <w:t>W</w:t>
            </w:r>
          </w:p>
        </w:tc>
        <w:tc>
          <w:tcPr>
            <w:tcW w:w="2164" w:type="dxa"/>
          </w:tcPr>
          <w:p w:rsidR="00AE175B" w:rsidRDefault="0041133A" w:rsidP="00AE175B">
            <w:pPr>
              <w:jc w:val="both"/>
              <w:rPr>
                <w:sz w:val="20"/>
                <w:szCs w:val="20"/>
              </w:rPr>
            </w:pPr>
            <w:r>
              <w:rPr>
                <w:sz w:val="20"/>
                <w:szCs w:val="20"/>
              </w:rPr>
              <w:t>We</w:t>
            </w:r>
          </w:p>
        </w:tc>
      </w:tr>
      <w:tr w:rsidR="00AE175B" w:rsidTr="00DA2003">
        <w:tc>
          <w:tcPr>
            <w:tcW w:w="817" w:type="dxa"/>
          </w:tcPr>
          <w:p w:rsidR="00AE175B" w:rsidRDefault="00DA2003" w:rsidP="00AE175B">
            <w:pPr>
              <w:jc w:val="both"/>
              <w:rPr>
                <w:sz w:val="20"/>
                <w:szCs w:val="20"/>
              </w:rPr>
            </w:pPr>
            <w:r>
              <w:rPr>
                <w:rFonts w:hint="cs"/>
                <w:sz w:val="20"/>
                <w:szCs w:val="20"/>
                <w:rtl/>
              </w:rPr>
              <w:t>ه</w:t>
            </w:r>
          </w:p>
        </w:tc>
        <w:tc>
          <w:tcPr>
            <w:tcW w:w="851" w:type="dxa"/>
          </w:tcPr>
          <w:p w:rsidR="00AE175B" w:rsidRDefault="00AE175B" w:rsidP="00AE175B">
            <w:pPr>
              <w:jc w:val="both"/>
              <w:rPr>
                <w:sz w:val="20"/>
                <w:szCs w:val="20"/>
              </w:rPr>
            </w:pPr>
            <w:r>
              <w:rPr>
                <w:sz w:val="20"/>
                <w:szCs w:val="20"/>
              </w:rPr>
              <w:t>ha</w:t>
            </w:r>
          </w:p>
        </w:tc>
        <w:tc>
          <w:tcPr>
            <w:tcW w:w="1238" w:type="dxa"/>
          </w:tcPr>
          <w:p w:rsidR="00AE175B" w:rsidRDefault="0041133A" w:rsidP="00AE175B">
            <w:pPr>
              <w:jc w:val="both"/>
              <w:rPr>
                <w:sz w:val="20"/>
                <w:szCs w:val="20"/>
              </w:rPr>
            </w:pPr>
            <w:r>
              <w:rPr>
                <w:sz w:val="20"/>
                <w:szCs w:val="20"/>
              </w:rPr>
              <w:t>H</w:t>
            </w:r>
          </w:p>
        </w:tc>
        <w:tc>
          <w:tcPr>
            <w:tcW w:w="2164" w:type="dxa"/>
          </w:tcPr>
          <w:p w:rsidR="00AE175B" w:rsidRDefault="0041133A" w:rsidP="00AE175B">
            <w:pPr>
              <w:jc w:val="both"/>
              <w:rPr>
                <w:sz w:val="20"/>
                <w:szCs w:val="20"/>
              </w:rPr>
            </w:pPr>
            <w:r>
              <w:rPr>
                <w:sz w:val="20"/>
                <w:szCs w:val="20"/>
              </w:rPr>
              <w:t>H</w:t>
            </w:r>
          </w:p>
        </w:tc>
      </w:tr>
      <w:tr w:rsidR="00AE175B" w:rsidTr="00DA2003">
        <w:tc>
          <w:tcPr>
            <w:tcW w:w="817" w:type="dxa"/>
          </w:tcPr>
          <w:p w:rsidR="00AE175B" w:rsidRDefault="00DA2003" w:rsidP="00AE175B">
            <w:pPr>
              <w:jc w:val="both"/>
              <w:rPr>
                <w:sz w:val="20"/>
                <w:szCs w:val="20"/>
              </w:rPr>
            </w:pPr>
            <w:r>
              <w:rPr>
                <w:rFonts w:hint="cs"/>
                <w:sz w:val="20"/>
                <w:szCs w:val="20"/>
                <w:rtl/>
              </w:rPr>
              <w:t>ء</w:t>
            </w:r>
          </w:p>
        </w:tc>
        <w:tc>
          <w:tcPr>
            <w:tcW w:w="851" w:type="dxa"/>
          </w:tcPr>
          <w:p w:rsidR="00AE175B" w:rsidRDefault="00AE175B" w:rsidP="00AE175B">
            <w:pPr>
              <w:jc w:val="both"/>
              <w:rPr>
                <w:sz w:val="20"/>
                <w:szCs w:val="20"/>
              </w:rPr>
            </w:pPr>
            <w:proofErr w:type="spellStart"/>
            <w:r>
              <w:rPr>
                <w:sz w:val="20"/>
                <w:szCs w:val="20"/>
              </w:rPr>
              <w:t>hamzah</w:t>
            </w:r>
            <w:proofErr w:type="spellEnd"/>
          </w:p>
        </w:tc>
        <w:tc>
          <w:tcPr>
            <w:tcW w:w="1238" w:type="dxa"/>
          </w:tcPr>
          <w:p w:rsidR="00AE175B" w:rsidRDefault="0041133A" w:rsidP="00AE175B">
            <w:pPr>
              <w:jc w:val="both"/>
              <w:rPr>
                <w:sz w:val="20"/>
                <w:szCs w:val="20"/>
              </w:rPr>
            </w:pPr>
            <w:r>
              <w:rPr>
                <w:sz w:val="20"/>
                <w:szCs w:val="20"/>
              </w:rPr>
              <w:t>`</w:t>
            </w:r>
          </w:p>
        </w:tc>
        <w:tc>
          <w:tcPr>
            <w:tcW w:w="2164" w:type="dxa"/>
          </w:tcPr>
          <w:p w:rsidR="00AE175B" w:rsidRDefault="0041133A" w:rsidP="00AE175B">
            <w:pPr>
              <w:jc w:val="both"/>
              <w:rPr>
                <w:sz w:val="20"/>
                <w:szCs w:val="20"/>
              </w:rPr>
            </w:pPr>
            <w:r w:rsidRPr="0041133A">
              <w:rPr>
                <w:sz w:val="20"/>
                <w:szCs w:val="20"/>
              </w:rPr>
              <w:t>apostrophe</w:t>
            </w:r>
          </w:p>
        </w:tc>
      </w:tr>
      <w:tr w:rsidR="00AE175B" w:rsidTr="00DA2003">
        <w:tc>
          <w:tcPr>
            <w:tcW w:w="817" w:type="dxa"/>
          </w:tcPr>
          <w:p w:rsidR="00AE175B" w:rsidRDefault="00DA2003" w:rsidP="00AE175B">
            <w:pPr>
              <w:jc w:val="both"/>
              <w:rPr>
                <w:sz w:val="20"/>
                <w:szCs w:val="20"/>
              </w:rPr>
            </w:pPr>
            <w:r>
              <w:rPr>
                <w:rFonts w:hint="cs"/>
                <w:sz w:val="20"/>
                <w:szCs w:val="20"/>
                <w:rtl/>
              </w:rPr>
              <w:t>ي</w:t>
            </w:r>
          </w:p>
        </w:tc>
        <w:tc>
          <w:tcPr>
            <w:tcW w:w="851" w:type="dxa"/>
          </w:tcPr>
          <w:p w:rsidR="00AE175B" w:rsidRDefault="00AE175B" w:rsidP="00AE175B">
            <w:pPr>
              <w:jc w:val="both"/>
              <w:rPr>
                <w:sz w:val="20"/>
                <w:szCs w:val="20"/>
              </w:rPr>
            </w:pPr>
            <w:proofErr w:type="spellStart"/>
            <w:r>
              <w:rPr>
                <w:sz w:val="20"/>
                <w:szCs w:val="20"/>
              </w:rPr>
              <w:t>ya</w:t>
            </w:r>
            <w:proofErr w:type="spellEnd"/>
          </w:p>
        </w:tc>
        <w:tc>
          <w:tcPr>
            <w:tcW w:w="1238" w:type="dxa"/>
          </w:tcPr>
          <w:p w:rsidR="00AE175B" w:rsidRDefault="0041133A" w:rsidP="00AE175B">
            <w:pPr>
              <w:jc w:val="both"/>
              <w:rPr>
                <w:sz w:val="20"/>
                <w:szCs w:val="20"/>
              </w:rPr>
            </w:pPr>
            <w:r>
              <w:rPr>
                <w:sz w:val="20"/>
                <w:szCs w:val="20"/>
              </w:rPr>
              <w:t>Y</w:t>
            </w:r>
          </w:p>
        </w:tc>
        <w:tc>
          <w:tcPr>
            <w:tcW w:w="2164" w:type="dxa"/>
          </w:tcPr>
          <w:p w:rsidR="00AE175B" w:rsidRDefault="0041133A" w:rsidP="00AE175B">
            <w:pPr>
              <w:jc w:val="both"/>
              <w:rPr>
                <w:sz w:val="20"/>
                <w:szCs w:val="20"/>
              </w:rPr>
            </w:pPr>
            <w:r>
              <w:rPr>
                <w:sz w:val="20"/>
                <w:szCs w:val="20"/>
              </w:rPr>
              <w:t>ye</w:t>
            </w:r>
          </w:p>
        </w:tc>
      </w:tr>
    </w:tbl>
    <w:p w:rsidR="00AE175B" w:rsidRDefault="00AE175B" w:rsidP="00AE175B">
      <w:pPr>
        <w:jc w:val="both"/>
        <w:rPr>
          <w:sz w:val="20"/>
          <w:szCs w:val="20"/>
        </w:rPr>
      </w:pPr>
    </w:p>
    <w:p w:rsidR="00FA5CB0" w:rsidRDefault="00955FBD" w:rsidP="006B5B88">
      <w:pPr>
        <w:jc w:val="both"/>
        <w:rPr>
          <w:sz w:val="20"/>
          <w:szCs w:val="20"/>
        </w:rPr>
      </w:pPr>
      <w:r>
        <w:rPr>
          <w:sz w:val="20"/>
          <w:szCs w:val="20"/>
        </w:rPr>
        <w:t xml:space="preserve">  </w:t>
      </w:r>
      <w:r w:rsidR="009D34B1" w:rsidRPr="009D34B1">
        <w:rPr>
          <w:sz w:val="20"/>
          <w:szCs w:val="20"/>
        </w:rPr>
        <w:t>Further research found that many other transliterations emerged along with the adaptation of society. Another finding of translite</w:t>
      </w:r>
      <w:r w:rsidR="006B5B88">
        <w:rPr>
          <w:sz w:val="20"/>
          <w:szCs w:val="20"/>
        </w:rPr>
        <w:t>ration was disclosed by Ahmad</w:t>
      </w:r>
      <w:r w:rsidR="006B5B88">
        <w:rPr>
          <w:sz w:val="20"/>
          <w:szCs w:val="20"/>
        </w:rPr>
        <w:fldChar w:fldCharType="begin"/>
      </w:r>
      <w:r w:rsidR="006B5B88">
        <w:rPr>
          <w:sz w:val="20"/>
          <w:szCs w:val="20"/>
        </w:rPr>
        <w:instrText xml:space="preserve"> ADDIN ZOTERO_ITEM CSL_CITATION {"citationID":"3SMI8Tvw","properties":{"formattedCitation":"[3]","plainCitation":"[3]","noteIndex":0},"citationItems":[{"id":61,"uris":["http://zotero.org/users/local/HRJAjm8c/items/P5KLYAEV"],"uri":["http://zotero.org/users/local/HRJAjm8c/items/P5KLYAEV"],"itemData":{"id":61,"type":"article-journal","container-title":"Nusa: Jurnal Ilmu Bahasa dan Sastra","issue":"1","note":"publisher: Program Studi Sastra Indonesia, Fakultas Ilmu Budaya, Universitas Diponegoro","page":"126–136","title":"Problematika Transliterasi Aksara Arab-Latin: Studi Kasus Buku Panduan Manasik Haji dan Umrah","volume":"12","author":[{"family":"Ahmad","given":"Nur Fauzan"}],"issued":{"date-parts":[["2017"]]}}}],"schema":"https://github.com/citation-style-language/schema/raw/master/csl-citation.json"} </w:instrText>
      </w:r>
      <w:r w:rsidR="006B5B88">
        <w:rPr>
          <w:sz w:val="20"/>
          <w:szCs w:val="20"/>
        </w:rPr>
        <w:fldChar w:fldCharType="separate"/>
      </w:r>
      <w:r w:rsidR="006B5B88" w:rsidRPr="006B5B88">
        <w:rPr>
          <w:sz w:val="20"/>
        </w:rPr>
        <w:t>[3]</w:t>
      </w:r>
      <w:r w:rsidR="006B5B88">
        <w:rPr>
          <w:sz w:val="20"/>
          <w:szCs w:val="20"/>
        </w:rPr>
        <w:fldChar w:fldCharType="end"/>
      </w:r>
      <w:r w:rsidR="009D34B1" w:rsidRPr="009D34B1">
        <w:rPr>
          <w:sz w:val="20"/>
          <w:szCs w:val="20"/>
        </w:rPr>
        <w:t>, although transliteration from Arabic to Indonesian can help people who cannot read Arabic. Mainly in the matter of Hajj rituals. The circulation of various transliteration models has resulted in irregularities between one transliteration guideline and other transliteration guidelines. This circulation makes it difficult for people to read transliteration. Several suggestions for improvement in transliteration have been given, namely providing transliteration that accommodates the original sound instead of the character. However, such suggestions require a review of the current transliteration regulations.</w:t>
      </w:r>
    </w:p>
    <w:p w:rsidR="00DA2003" w:rsidRDefault="00DA2003" w:rsidP="009D34B1">
      <w:pPr>
        <w:jc w:val="both"/>
        <w:rPr>
          <w:sz w:val="20"/>
          <w:szCs w:val="20"/>
        </w:rPr>
      </w:pPr>
    </w:p>
    <w:p w:rsidR="00FA5CB0" w:rsidRDefault="00FA5CB0" w:rsidP="00FA5CB0">
      <w:pPr>
        <w:jc w:val="both"/>
        <w:rPr>
          <w:sz w:val="16"/>
          <w:szCs w:val="16"/>
        </w:rPr>
      </w:pPr>
    </w:p>
    <w:p w:rsidR="00600862" w:rsidRDefault="00F76F78" w:rsidP="00216464">
      <w:pPr>
        <w:ind w:left="360"/>
        <w:jc w:val="center"/>
        <w:rPr>
          <w:sz w:val="16"/>
          <w:szCs w:val="16"/>
        </w:rPr>
      </w:pPr>
      <w:r>
        <w:rPr>
          <w:sz w:val="20"/>
          <w:szCs w:val="20"/>
        </w:rPr>
        <w:t xml:space="preserve">II.   </w:t>
      </w:r>
      <w:r w:rsidR="00216464">
        <w:rPr>
          <w:sz w:val="20"/>
          <w:szCs w:val="20"/>
        </w:rPr>
        <w:t>Related Research</w:t>
      </w:r>
    </w:p>
    <w:p w:rsidR="00600862" w:rsidRDefault="00600862" w:rsidP="00600862">
      <w:pPr>
        <w:jc w:val="center"/>
        <w:rPr>
          <w:sz w:val="16"/>
          <w:szCs w:val="16"/>
        </w:rPr>
      </w:pPr>
    </w:p>
    <w:p w:rsidR="009D34B1" w:rsidRDefault="004B55FF" w:rsidP="006B5B88">
      <w:pPr>
        <w:jc w:val="both"/>
        <w:rPr>
          <w:sz w:val="20"/>
          <w:szCs w:val="20"/>
        </w:rPr>
      </w:pPr>
      <w:r>
        <w:rPr>
          <w:sz w:val="20"/>
          <w:szCs w:val="20"/>
        </w:rPr>
        <w:t xml:space="preserve">  </w:t>
      </w:r>
      <w:proofErr w:type="spellStart"/>
      <w:r w:rsidR="006B5B88">
        <w:rPr>
          <w:sz w:val="20"/>
          <w:szCs w:val="20"/>
        </w:rPr>
        <w:t>Guellil</w:t>
      </w:r>
      <w:proofErr w:type="spellEnd"/>
      <w:r w:rsidR="006B5B88">
        <w:rPr>
          <w:sz w:val="20"/>
          <w:szCs w:val="20"/>
        </w:rPr>
        <w:fldChar w:fldCharType="begin"/>
      </w:r>
      <w:r w:rsidR="006B5B88">
        <w:rPr>
          <w:sz w:val="20"/>
          <w:szCs w:val="20"/>
        </w:rPr>
        <w:instrText xml:space="preserve"> ADDIN ZOTERO_ITEM CSL_CITATION {"citationID":"PWOoJAtg","properties":{"formattedCitation":"[7]","plainCitation":"[7]","noteIndex":0},"citationItems":[{"id":79,"uris":["http://zotero.org/users/local/HRJAjm8c/items/BIZHFUFU"],"uri":["http://zotero.org/users/local/HRJAjm8c/items/BIZHFUFU"],"itemData":{"id":79,"type":"paper-conference","container-title":"Social MT 2017/First workshop on social media and user generated content machine translation","title":"Arabizi transliteration of Algerian Arabic dialect into modern standard Arabic","author":[{"family":"Guellil","given":"Imane"},{"family":"Azouaou","given":"Faiçal"},{"family":"Abbas","given":"Mourad"},{"family":"Fatiha","given":"Sadat"}],"issued":{"date-parts":[["2017"]]}}}],"schema":"https://github.com/citation-style-language/schema/raw/master/csl-citation.json"} </w:instrText>
      </w:r>
      <w:r w:rsidR="006B5B88">
        <w:rPr>
          <w:sz w:val="20"/>
          <w:szCs w:val="20"/>
        </w:rPr>
        <w:fldChar w:fldCharType="separate"/>
      </w:r>
      <w:r w:rsidR="006B5B88" w:rsidRPr="006B5B88">
        <w:rPr>
          <w:sz w:val="20"/>
        </w:rPr>
        <w:t>[7]</w:t>
      </w:r>
      <w:r w:rsidR="006B5B88">
        <w:rPr>
          <w:sz w:val="20"/>
          <w:szCs w:val="20"/>
        </w:rPr>
        <w:fldChar w:fldCharType="end"/>
      </w:r>
      <w:r w:rsidR="009D34B1" w:rsidRPr="009D34B1">
        <w:rPr>
          <w:sz w:val="20"/>
          <w:szCs w:val="20"/>
        </w:rPr>
        <w:t xml:space="preserve"> transliterates from </w:t>
      </w:r>
      <w:proofErr w:type="spellStart"/>
      <w:r w:rsidR="009D34B1" w:rsidRPr="009D34B1">
        <w:rPr>
          <w:sz w:val="20"/>
          <w:szCs w:val="20"/>
        </w:rPr>
        <w:t>arabizi</w:t>
      </w:r>
      <w:proofErr w:type="spellEnd"/>
      <w:r w:rsidR="009D34B1" w:rsidRPr="009D34B1">
        <w:rPr>
          <w:sz w:val="20"/>
          <w:szCs w:val="20"/>
        </w:rPr>
        <w:t xml:space="preserve"> to Arabic using machine translation. </w:t>
      </w:r>
      <w:proofErr w:type="spellStart"/>
      <w:r w:rsidR="009D34B1" w:rsidRPr="009D34B1">
        <w:rPr>
          <w:sz w:val="20"/>
          <w:szCs w:val="20"/>
        </w:rPr>
        <w:t>Arabizi</w:t>
      </w:r>
      <w:proofErr w:type="spellEnd"/>
      <w:r w:rsidR="009D34B1" w:rsidRPr="009D34B1">
        <w:rPr>
          <w:sz w:val="20"/>
          <w:szCs w:val="20"/>
        </w:rPr>
        <w:t xml:space="preserve"> is the Latin language which is a transliteration of Arabic using the Algerian dialect. This study uses datasets from several social media such as Facebook, Twitter, and </w:t>
      </w:r>
      <w:proofErr w:type="spellStart"/>
      <w:r w:rsidR="009D34B1" w:rsidRPr="009D34B1">
        <w:rPr>
          <w:sz w:val="20"/>
          <w:szCs w:val="20"/>
        </w:rPr>
        <w:t>Youtube</w:t>
      </w:r>
      <w:proofErr w:type="spellEnd"/>
      <w:r w:rsidR="009D34B1" w:rsidRPr="009D34B1">
        <w:rPr>
          <w:sz w:val="20"/>
          <w:szCs w:val="20"/>
        </w:rPr>
        <w:t>. Statistical machine translation and neural machine translation produce 73% and 75% accuracy, respectively, on internal data. Meanwhile, on external data, it was found that the accuracy was only 45%. However, this study increased accuracy by up to 2%.</w:t>
      </w:r>
    </w:p>
    <w:p w:rsidR="009D34B1" w:rsidRDefault="004B55FF" w:rsidP="006B5B88">
      <w:pPr>
        <w:jc w:val="both"/>
        <w:rPr>
          <w:sz w:val="20"/>
          <w:szCs w:val="20"/>
        </w:rPr>
      </w:pPr>
      <w:r>
        <w:rPr>
          <w:sz w:val="20"/>
          <w:szCs w:val="20"/>
        </w:rPr>
        <w:t xml:space="preserve">  </w:t>
      </w:r>
      <w:proofErr w:type="spellStart"/>
      <w:r w:rsidR="006B5B88">
        <w:rPr>
          <w:sz w:val="20"/>
          <w:szCs w:val="20"/>
        </w:rPr>
        <w:t>Ameur</w:t>
      </w:r>
      <w:proofErr w:type="spellEnd"/>
      <w:r w:rsidR="006B5B88">
        <w:rPr>
          <w:sz w:val="20"/>
          <w:szCs w:val="20"/>
        </w:rPr>
        <w:fldChar w:fldCharType="begin"/>
      </w:r>
      <w:r w:rsidR="006B5B88">
        <w:rPr>
          <w:sz w:val="20"/>
          <w:szCs w:val="20"/>
        </w:rPr>
        <w:instrText xml:space="preserve"> ADDIN ZOTERO_ITEM CSL_CITATION {"citationID":"F58xpdaO","properties":{"formattedCitation":"[8]","plainCitation":"[8]","noteIndex":0},"citationItems":[{"id":80,"uris":["http://zotero.org/users/local/HRJAjm8c/items/LEZPH7VL"],"uri":["http://zotero.org/users/local/HRJAjm8c/items/LEZPH7VL"],"itemData":{"id":80,"type":"article-journal","container-title":"Procedia Computer Science","note":"publisher: Elsevier","page":"287–297","title":"Arabic machine transliteration using an attention-based encoder-decoder model","volume":"117","author":[{"family":"Ameur","given":"Mohamed Seghir Hadj"},{"family":"Meziane","given":"Farid"},{"family":"Guessoum","given":"Ahmed"}],"issued":{"date-parts":[["2017"]]}}}],"schema":"https://github.com/citation-style-language/schema/raw/master/csl-citation.json"} </w:instrText>
      </w:r>
      <w:r w:rsidR="006B5B88">
        <w:rPr>
          <w:sz w:val="20"/>
          <w:szCs w:val="20"/>
        </w:rPr>
        <w:fldChar w:fldCharType="separate"/>
      </w:r>
      <w:r w:rsidR="006B5B88" w:rsidRPr="006B5B88">
        <w:rPr>
          <w:sz w:val="20"/>
        </w:rPr>
        <w:t>[8]</w:t>
      </w:r>
      <w:r w:rsidR="006B5B88">
        <w:rPr>
          <w:sz w:val="20"/>
          <w:szCs w:val="20"/>
        </w:rPr>
        <w:fldChar w:fldCharType="end"/>
      </w:r>
      <w:r w:rsidR="009D34B1" w:rsidRPr="009D34B1">
        <w:rPr>
          <w:sz w:val="20"/>
          <w:szCs w:val="20"/>
        </w:rPr>
        <w:t xml:space="preserve"> also conducted research using transliteration for Arabic into English. This study uses </w:t>
      </w:r>
      <w:proofErr w:type="spellStart"/>
      <w:r w:rsidR="009D34B1" w:rsidRPr="009D34B1">
        <w:rPr>
          <w:sz w:val="20"/>
          <w:szCs w:val="20"/>
        </w:rPr>
        <w:t>neuro</w:t>
      </w:r>
      <w:proofErr w:type="spellEnd"/>
      <w:r w:rsidR="009D34B1" w:rsidRPr="009D34B1">
        <w:rPr>
          <w:sz w:val="20"/>
          <w:szCs w:val="20"/>
        </w:rPr>
        <w:t xml:space="preserve"> machine translation with the use of RNN. In this study, some comparisons on the machine translation algorithm. The result is that the bidirectional attention-based encoder-decoder gets the highest score compared to other methods. For transliteration from English to Arabic, the result is a word error rate of up to 5.40 and a character error rate of 0.95. Meanwhile, for Arabic to English, the word error rate is 65.16, and the character error rate is 16.35. What is quite interesting from this research is that phrase-based machine translation gets the second-best value compared to more modern neural network algorithms.</w:t>
      </w:r>
    </w:p>
    <w:p w:rsidR="00216464" w:rsidRDefault="004B55FF" w:rsidP="006B5B88">
      <w:pPr>
        <w:jc w:val="both"/>
        <w:rPr>
          <w:sz w:val="16"/>
          <w:szCs w:val="16"/>
        </w:rPr>
      </w:pPr>
      <w:r>
        <w:rPr>
          <w:sz w:val="20"/>
          <w:szCs w:val="20"/>
        </w:rPr>
        <w:t xml:space="preserve">  </w:t>
      </w:r>
      <w:proofErr w:type="spellStart"/>
      <w:r w:rsidR="006B5B88">
        <w:rPr>
          <w:sz w:val="20"/>
          <w:szCs w:val="20"/>
        </w:rPr>
        <w:t>Masmoudi</w:t>
      </w:r>
      <w:proofErr w:type="spellEnd"/>
      <w:r w:rsidR="006B5B88">
        <w:rPr>
          <w:sz w:val="20"/>
          <w:szCs w:val="20"/>
        </w:rPr>
        <w:fldChar w:fldCharType="begin"/>
      </w:r>
      <w:r w:rsidR="006B5B88">
        <w:rPr>
          <w:sz w:val="20"/>
          <w:szCs w:val="20"/>
        </w:rPr>
        <w:instrText xml:space="preserve"> ADDIN ZOTERO_ITEM CSL_CITATION {"citationID":"dUExhoLN","properties":{"formattedCitation":"[9]","plainCitation":"[9]","noteIndex":0},"citationItems":[{"id":81,"uris":["http://zotero.org/users/local/HRJAjm8c/items/WDSFADWK"],"uri":["http://zotero.org/users/local/HRJAjm8c/items/WDSFADWK"],"itemData":{"id":81,"type":"article-journal","container-title":"ACM Transactions on Asian and Low-Resource Language Information Processing (TALLIP)","issue":"2","note":"publisher: ACM New York, NY, USA","page":"1–21","title":"Transliteration of arabizi into arabic script for tunisian dialect","volume":"19","author":[{"family":"Masmoudi","given":"Abir"},{"family":"Khmekhem","given":"Mariem Ellouze"},{"family":"Khrouf","given":"Mourad"},{"family":"Belguith","given":"Lamia Hadrich"}],"issued":{"date-parts":[["2019"]]}}}],"schema":"https://github.com/citation-style-language/schema/raw/master/csl-citation.json"} </w:instrText>
      </w:r>
      <w:r w:rsidR="006B5B88">
        <w:rPr>
          <w:sz w:val="20"/>
          <w:szCs w:val="20"/>
        </w:rPr>
        <w:fldChar w:fldCharType="separate"/>
      </w:r>
      <w:r w:rsidR="006B5B88" w:rsidRPr="006B5B88">
        <w:rPr>
          <w:sz w:val="20"/>
        </w:rPr>
        <w:t>[9]</w:t>
      </w:r>
      <w:r w:rsidR="006B5B88">
        <w:rPr>
          <w:sz w:val="20"/>
          <w:szCs w:val="20"/>
        </w:rPr>
        <w:fldChar w:fldCharType="end"/>
      </w:r>
      <w:r w:rsidR="009D34B1" w:rsidRPr="009D34B1">
        <w:rPr>
          <w:sz w:val="20"/>
          <w:szCs w:val="20"/>
        </w:rPr>
        <w:t xml:space="preserve"> uses syntactical rules to create datasets. From the dataset, then transliteration using CRF was performed. The research, conducted on the Tunisian dialect, resulted in a word error rate score of 9.80 and a character error rate of 10.47. Compared to several previous methods, this hybrid approach can produce many datasets in a research initialization. So, even though the research has a relatively low score, this research is one of the best studies in the unsupervised learning process.</w:t>
      </w:r>
    </w:p>
    <w:p w:rsidR="00216464" w:rsidRPr="00216464" w:rsidRDefault="00294500" w:rsidP="00216464">
      <w:pPr>
        <w:ind w:left="360"/>
        <w:jc w:val="center"/>
        <w:rPr>
          <w:sz w:val="16"/>
          <w:szCs w:val="16"/>
        </w:rPr>
      </w:pPr>
      <w:r>
        <w:rPr>
          <w:sz w:val="20"/>
          <w:szCs w:val="20"/>
        </w:rPr>
        <w:t xml:space="preserve">III.   </w:t>
      </w:r>
      <w:r w:rsidR="00216464">
        <w:rPr>
          <w:sz w:val="20"/>
          <w:szCs w:val="20"/>
        </w:rPr>
        <w:t>Methodology</w:t>
      </w:r>
    </w:p>
    <w:p w:rsidR="004B55FF" w:rsidRPr="004B55FF" w:rsidRDefault="004B55FF" w:rsidP="004B55FF">
      <w:pPr>
        <w:jc w:val="both"/>
        <w:rPr>
          <w:sz w:val="20"/>
          <w:szCs w:val="20"/>
        </w:rPr>
      </w:pPr>
      <w:r w:rsidRPr="004B55FF">
        <w:rPr>
          <w:sz w:val="20"/>
          <w:szCs w:val="20"/>
        </w:rPr>
        <w:t>The research procedure for conducting empirical tests can be found in Figure 1. The diagram starts from the dataset collection stage to the prediction process.</w:t>
      </w:r>
    </w:p>
    <w:p w:rsidR="004B55FF" w:rsidRDefault="004B55FF" w:rsidP="00216464">
      <w:pPr>
        <w:jc w:val="both"/>
        <w:rPr>
          <w:i/>
          <w:sz w:val="20"/>
          <w:szCs w:val="20"/>
        </w:rPr>
      </w:pPr>
    </w:p>
    <w:p w:rsidR="004B55FF" w:rsidRDefault="00E3648B" w:rsidP="004B55FF">
      <w:pPr>
        <w:keepNext/>
        <w:jc w:val="both"/>
      </w:pPr>
      <w:r>
        <w:rPr>
          <w:i/>
          <w:noProof/>
          <w:sz w:val="20"/>
          <w:szCs w:val="20"/>
        </w:rPr>
        <w:drawing>
          <wp:inline distT="0" distB="0" distL="0" distR="0">
            <wp:extent cx="3186430" cy="1385570"/>
            <wp:effectExtent l="0" t="0" r="0" b="5080"/>
            <wp:docPr id="16" name="Picture 16" descr="C:\Users\Zha\Downloads\Telegram Desktop\diagr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Zha\Downloads\Telegram Desktop\diagram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6430" cy="1385570"/>
                    </a:xfrm>
                    <a:prstGeom prst="rect">
                      <a:avLst/>
                    </a:prstGeom>
                    <a:noFill/>
                    <a:ln>
                      <a:noFill/>
                    </a:ln>
                  </pic:spPr>
                </pic:pic>
              </a:graphicData>
            </a:graphic>
          </wp:inline>
        </w:drawing>
      </w:r>
    </w:p>
    <w:p w:rsidR="004B55FF" w:rsidRPr="004B55FF" w:rsidRDefault="004B55FF" w:rsidP="004B55FF">
      <w:pPr>
        <w:jc w:val="center"/>
        <w:rPr>
          <w:sz w:val="16"/>
          <w:szCs w:val="16"/>
        </w:rPr>
      </w:pPr>
      <w:r w:rsidRPr="004B55FF">
        <w:rPr>
          <w:sz w:val="16"/>
          <w:szCs w:val="16"/>
        </w:rPr>
        <w:t xml:space="preserve">Figure </w:t>
      </w:r>
      <w:r w:rsidRPr="004B55FF">
        <w:rPr>
          <w:sz w:val="16"/>
          <w:szCs w:val="16"/>
        </w:rPr>
        <w:fldChar w:fldCharType="begin"/>
      </w:r>
      <w:r w:rsidRPr="004B55FF">
        <w:rPr>
          <w:sz w:val="16"/>
          <w:szCs w:val="16"/>
        </w:rPr>
        <w:instrText xml:space="preserve"> SEQ Figure \* ARABIC </w:instrText>
      </w:r>
      <w:r w:rsidRPr="004B55FF">
        <w:rPr>
          <w:sz w:val="16"/>
          <w:szCs w:val="16"/>
        </w:rPr>
        <w:fldChar w:fldCharType="separate"/>
      </w:r>
      <w:r w:rsidR="00CC7479">
        <w:rPr>
          <w:noProof/>
          <w:sz w:val="16"/>
          <w:szCs w:val="16"/>
        </w:rPr>
        <w:t>1</w:t>
      </w:r>
      <w:r w:rsidRPr="004B55FF">
        <w:rPr>
          <w:sz w:val="16"/>
          <w:szCs w:val="16"/>
        </w:rPr>
        <w:fldChar w:fldCharType="end"/>
      </w:r>
      <w:r w:rsidRPr="004B55FF">
        <w:rPr>
          <w:sz w:val="16"/>
          <w:szCs w:val="16"/>
        </w:rPr>
        <w:t>. Research procedure diagram</w:t>
      </w:r>
    </w:p>
    <w:p w:rsidR="004B55FF" w:rsidRDefault="004B55FF" w:rsidP="00216464">
      <w:pPr>
        <w:jc w:val="both"/>
        <w:rPr>
          <w:i/>
          <w:sz w:val="20"/>
          <w:szCs w:val="20"/>
        </w:rPr>
      </w:pPr>
    </w:p>
    <w:p w:rsidR="00216464" w:rsidRDefault="00216464" w:rsidP="00216464">
      <w:pPr>
        <w:jc w:val="both"/>
        <w:rPr>
          <w:i/>
          <w:sz w:val="20"/>
          <w:szCs w:val="20"/>
        </w:rPr>
      </w:pPr>
      <w:r>
        <w:rPr>
          <w:i/>
          <w:sz w:val="20"/>
          <w:szCs w:val="20"/>
        </w:rPr>
        <w:t>A.    Dataset</w:t>
      </w:r>
    </w:p>
    <w:p w:rsidR="00216464" w:rsidRDefault="00E90FB3" w:rsidP="004B55FF">
      <w:pPr>
        <w:jc w:val="both"/>
        <w:rPr>
          <w:sz w:val="20"/>
          <w:szCs w:val="20"/>
        </w:rPr>
      </w:pPr>
      <w:r>
        <w:rPr>
          <w:sz w:val="20"/>
          <w:szCs w:val="20"/>
        </w:rPr>
        <w:t xml:space="preserve">  </w:t>
      </w:r>
      <w:r w:rsidR="009D34B1" w:rsidRPr="009D34B1">
        <w:rPr>
          <w:sz w:val="20"/>
          <w:szCs w:val="20"/>
        </w:rPr>
        <w:t>The transliterated dataset into Indonesian is one of the datasets that are rarely found. To deal with this</w:t>
      </w:r>
      <w:r w:rsidR="004B55FF">
        <w:rPr>
          <w:sz w:val="20"/>
          <w:szCs w:val="20"/>
        </w:rPr>
        <w:t xml:space="preserve"> situation</w:t>
      </w:r>
      <w:r w:rsidR="009D34B1" w:rsidRPr="009D34B1">
        <w:rPr>
          <w:sz w:val="20"/>
          <w:szCs w:val="20"/>
        </w:rPr>
        <w:t xml:space="preserve">, we use </w:t>
      </w:r>
      <w:r w:rsidR="004B55FF">
        <w:rPr>
          <w:sz w:val="20"/>
          <w:szCs w:val="20"/>
        </w:rPr>
        <w:t>daily conversation</w:t>
      </w:r>
      <w:r w:rsidR="009D34B1" w:rsidRPr="009D34B1">
        <w:rPr>
          <w:sz w:val="20"/>
          <w:szCs w:val="20"/>
        </w:rPr>
        <w:t xml:space="preserve"> sentences. The dataset in this study consists of 1000 sentences, with approximately 5000 words.</w:t>
      </w:r>
      <w:r w:rsidR="004B55FF">
        <w:rPr>
          <w:sz w:val="20"/>
          <w:szCs w:val="20"/>
        </w:rPr>
        <w:t xml:space="preserve"> </w:t>
      </w:r>
      <w:r w:rsidR="004B55FF" w:rsidRPr="004B55FF">
        <w:rPr>
          <w:sz w:val="20"/>
          <w:szCs w:val="20"/>
        </w:rPr>
        <w:t>To get the best accuracy, we manually label and check the datasets one by one.</w:t>
      </w:r>
    </w:p>
    <w:p w:rsidR="004B55FF" w:rsidRDefault="004B55FF" w:rsidP="00216464">
      <w:pPr>
        <w:jc w:val="both"/>
        <w:rPr>
          <w:sz w:val="20"/>
          <w:szCs w:val="20"/>
        </w:rPr>
      </w:pPr>
    </w:p>
    <w:p w:rsidR="00216464" w:rsidRPr="00F76F78" w:rsidRDefault="00216464" w:rsidP="00216464">
      <w:pPr>
        <w:jc w:val="both"/>
        <w:rPr>
          <w:sz w:val="20"/>
          <w:szCs w:val="20"/>
        </w:rPr>
      </w:pPr>
      <w:r>
        <w:rPr>
          <w:i/>
          <w:sz w:val="20"/>
          <w:szCs w:val="20"/>
        </w:rPr>
        <w:lastRenderedPageBreak/>
        <w:t>B.    Preprocessing</w:t>
      </w:r>
    </w:p>
    <w:p w:rsidR="009D34B1" w:rsidRDefault="00216464" w:rsidP="009D34B1">
      <w:pPr>
        <w:jc w:val="both"/>
        <w:rPr>
          <w:sz w:val="20"/>
          <w:szCs w:val="20"/>
        </w:rPr>
      </w:pPr>
      <w:r>
        <w:rPr>
          <w:sz w:val="20"/>
          <w:szCs w:val="20"/>
        </w:rPr>
        <w:t xml:space="preserve">  </w:t>
      </w:r>
      <w:r w:rsidR="009D34B1" w:rsidRPr="009D34B1">
        <w:rPr>
          <w:sz w:val="20"/>
          <w:szCs w:val="20"/>
        </w:rPr>
        <w:t>The diagram begins with the preprocessing process. In the preprocessing stage, the data cleaning stage is carried out. This cleaning phase includes omitting unnecessary parts, such as Arabic meanings, unnecessary quotes such as "(",")", and numbers. Instead, the researcher only took the Arabic text and its transliteration.</w:t>
      </w:r>
    </w:p>
    <w:p w:rsidR="009D34B1" w:rsidRDefault="009D34B1" w:rsidP="00216464">
      <w:pPr>
        <w:jc w:val="both"/>
        <w:rPr>
          <w:sz w:val="20"/>
          <w:szCs w:val="20"/>
        </w:rPr>
      </w:pPr>
      <w:r w:rsidRPr="009D34B1">
        <w:rPr>
          <w:sz w:val="20"/>
          <w:szCs w:val="20"/>
        </w:rPr>
        <w:t xml:space="preserve">The absence transliteration dataset from Arabic to Indonesian adds to one of our tasks to build it. We started with manually checking the Arabic sentence data and transliteration. This check includes the existence of </w:t>
      </w:r>
      <w:proofErr w:type="spellStart"/>
      <w:r w:rsidRPr="009D34B1">
        <w:rPr>
          <w:sz w:val="20"/>
          <w:szCs w:val="20"/>
        </w:rPr>
        <w:t>harakat</w:t>
      </w:r>
      <w:proofErr w:type="spellEnd"/>
      <w:r w:rsidRPr="009D34B1">
        <w:rPr>
          <w:sz w:val="20"/>
          <w:szCs w:val="20"/>
        </w:rPr>
        <w:t xml:space="preserve"> and the suitability of the </w:t>
      </w:r>
      <w:proofErr w:type="spellStart"/>
      <w:r w:rsidRPr="009D34B1">
        <w:rPr>
          <w:sz w:val="20"/>
          <w:szCs w:val="20"/>
        </w:rPr>
        <w:t>harakat</w:t>
      </w:r>
      <w:proofErr w:type="spellEnd"/>
      <w:r w:rsidRPr="009D34B1">
        <w:rPr>
          <w:sz w:val="20"/>
          <w:szCs w:val="20"/>
        </w:rPr>
        <w:t>. Then proceed with normalization.</w:t>
      </w:r>
    </w:p>
    <w:p w:rsidR="00216464" w:rsidRDefault="007773AE" w:rsidP="00216464">
      <w:pPr>
        <w:jc w:val="both"/>
        <w:rPr>
          <w:sz w:val="20"/>
          <w:szCs w:val="20"/>
        </w:rPr>
      </w:pPr>
      <w:r w:rsidRPr="007773AE">
        <w:rPr>
          <w:sz w:val="20"/>
          <w:szCs w:val="20"/>
        </w:rPr>
        <w:t>In the normalization section, the researcher checked the possibility of paragraphs in the Arabic text data. When found, then the sentence is separated according to the period. If no punctuation is available, then they are separated by meaning. To maintain the credibility of the data, we do this part manually.</w:t>
      </w:r>
    </w:p>
    <w:p w:rsidR="00216464" w:rsidRPr="00B70CC9" w:rsidRDefault="00216464" w:rsidP="00216464">
      <w:pPr>
        <w:jc w:val="both"/>
        <w:rPr>
          <w:sz w:val="20"/>
          <w:szCs w:val="20"/>
        </w:rPr>
      </w:pPr>
      <w:r>
        <w:rPr>
          <w:i/>
          <w:sz w:val="20"/>
          <w:szCs w:val="20"/>
        </w:rPr>
        <w:t>C.    Model Training</w:t>
      </w:r>
    </w:p>
    <w:p w:rsidR="00216464" w:rsidRDefault="00216464" w:rsidP="007773AE">
      <w:pPr>
        <w:jc w:val="both"/>
        <w:rPr>
          <w:sz w:val="20"/>
          <w:szCs w:val="20"/>
        </w:rPr>
      </w:pPr>
      <w:r>
        <w:rPr>
          <w:sz w:val="20"/>
          <w:szCs w:val="20"/>
        </w:rPr>
        <w:t xml:space="preserve">  </w:t>
      </w:r>
      <w:r w:rsidR="007773AE" w:rsidRPr="007773AE">
        <w:rPr>
          <w:sz w:val="20"/>
          <w:szCs w:val="20"/>
        </w:rPr>
        <w:t>After we get cleaned the transliteration dataset, Arabic text and transliteration text are formed into tokens. This token is used in the training model process. To get the best results, the researchers compared three machine translation methods using the dictionary method, Phrase-based Method, and Neural network. Then, by the researcher, each data was trained with the model.</w:t>
      </w:r>
    </w:p>
    <w:p w:rsidR="00216464" w:rsidRDefault="00216464" w:rsidP="00216464">
      <w:pPr>
        <w:jc w:val="both"/>
        <w:rPr>
          <w:sz w:val="20"/>
          <w:szCs w:val="20"/>
        </w:rPr>
      </w:pPr>
    </w:p>
    <w:p w:rsidR="00216464" w:rsidRDefault="00216464" w:rsidP="00216464">
      <w:pPr>
        <w:numPr>
          <w:ilvl w:val="0"/>
          <w:numId w:val="15"/>
        </w:numPr>
        <w:ind w:left="426"/>
        <w:jc w:val="both"/>
        <w:rPr>
          <w:i/>
          <w:sz w:val="20"/>
          <w:szCs w:val="20"/>
        </w:rPr>
      </w:pPr>
      <w:r>
        <w:rPr>
          <w:i/>
          <w:sz w:val="20"/>
          <w:szCs w:val="20"/>
        </w:rPr>
        <w:t>Machine translation</w:t>
      </w:r>
    </w:p>
    <w:p w:rsidR="00216464" w:rsidRPr="00B70CC9" w:rsidRDefault="00216464" w:rsidP="00216464">
      <w:pPr>
        <w:ind w:left="720"/>
        <w:jc w:val="both"/>
        <w:rPr>
          <w:sz w:val="20"/>
          <w:szCs w:val="20"/>
        </w:rPr>
      </w:pPr>
    </w:p>
    <w:p w:rsidR="007773AE" w:rsidRPr="007773AE" w:rsidRDefault="00FB27F6" w:rsidP="00FB27F6">
      <w:pPr>
        <w:jc w:val="both"/>
        <w:rPr>
          <w:sz w:val="20"/>
          <w:szCs w:val="20"/>
        </w:rPr>
      </w:pPr>
      <w:r>
        <w:rPr>
          <w:sz w:val="20"/>
          <w:szCs w:val="20"/>
        </w:rPr>
        <w:t>Lopez</w:t>
      </w:r>
      <w:r>
        <w:rPr>
          <w:sz w:val="20"/>
          <w:szCs w:val="20"/>
        </w:rPr>
        <w:fldChar w:fldCharType="begin"/>
      </w:r>
      <w:r>
        <w:rPr>
          <w:sz w:val="20"/>
          <w:szCs w:val="20"/>
        </w:rPr>
        <w:instrText xml:space="preserve"> ADDIN ZOTERO_ITEM CSL_CITATION {"citationID":"aV4S3K1F","properties":{"formattedCitation":"[10]","plainCitation":"[10]","noteIndex":0},"citationItems":[{"id":64,"uris":["http://zotero.org/users/local/HRJAjm8c/items/4PSM3IMA"],"uri":["http://zotero.org/users/local/HRJAjm8c/items/4PSM3IMA"],"itemData":{"id":64,"type":"article-journal","container-title":"ACM Computing Surveys (CSUR)","issue":"3","note":"publisher: ACM New York, NY, USA","page":"1–49","title":"Statistical machine translation","volume":"40","author":[{"family":"Lopez","given":"Adam"}],"issued":{"date-parts":[["2008"]]}}}],"schema":"https://github.com/citation-style-language/schema/raw/master/csl-citation.json"} </w:instrText>
      </w:r>
      <w:r>
        <w:rPr>
          <w:sz w:val="20"/>
          <w:szCs w:val="20"/>
        </w:rPr>
        <w:fldChar w:fldCharType="separate"/>
      </w:r>
      <w:r w:rsidRPr="00FB27F6">
        <w:rPr>
          <w:sz w:val="20"/>
        </w:rPr>
        <w:t>[10]</w:t>
      </w:r>
      <w:r>
        <w:rPr>
          <w:sz w:val="20"/>
          <w:szCs w:val="20"/>
        </w:rPr>
        <w:fldChar w:fldCharType="end"/>
      </w:r>
      <w:r w:rsidR="007773AE" w:rsidRPr="007773AE">
        <w:rPr>
          <w:sz w:val="20"/>
          <w:szCs w:val="20"/>
        </w:rPr>
        <w:t xml:space="preserve"> states that </w:t>
      </w:r>
      <w:r w:rsidR="007773AE" w:rsidRPr="007773AE">
        <w:rPr>
          <w:i/>
          <w:iCs/>
          <w:sz w:val="20"/>
          <w:szCs w:val="20"/>
        </w:rPr>
        <w:t>Machine translation</w:t>
      </w:r>
      <w:r w:rsidR="007773AE" w:rsidRPr="007773AE">
        <w:rPr>
          <w:sz w:val="20"/>
          <w:szCs w:val="20"/>
        </w:rPr>
        <w:t> can be defined as the automatic translation from one language to another by a computer. Machine learning methods are used to achieve the automation of the translation. First, a series of machine learning algorithms are applied to study the translated text dataset or corpus. The engine can then estimate other text data to be translated based on the value of the algorithm.</w:t>
      </w:r>
    </w:p>
    <w:p w:rsidR="007773AE" w:rsidRDefault="007773AE" w:rsidP="00216464">
      <w:pPr>
        <w:jc w:val="both"/>
        <w:rPr>
          <w:sz w:val="20"/>
          <w:szCs w:val="20"/>
        </w:rPr>
      </w:pPr>
    </w:p>
    <w:p w:rsidR="007773AE" w:rsidRDefault="007773AE" w:rsidP="00216464">
      <w:pPr>
        <w:jc w:val="both"/>
        <w:rPr>
          <w:sz w:val="20"/>
          <w:szCs w:val="20"/>
        </w:rPr>
      </w:pPr>
      <w:r w:rsidRPr="007773AE">
        <w:rPr>
          <w:sz w:val="20"/>
          <w:szCs w:val="20"/>
        </w:rPr>
        <w:t xml:space="preserve">Technically, the main task of machine translation is to change the token set from the source language with </w:t>
      </w:r>
      <w:proofErr w:type="gramStart"/>
      <w:r w:rsidRPr="007773AE">
        <w:rPr>
          <w:sz w:val="20"/>
          <w:szCs w:val="20"/>
        </w:rPr>
        <w:t>vocabulary</w:t>
      </w:r>
      <w:r w:rsidR="00FB27F6">
        <w:rPr>
          <w:sz w:val="20"/>
          <w:szCs w:val="20"/>
        </w:rPr>
        <w:t xml:space="preserve"> </w:t>
      </w:r>
      <w:proofErr w:type="gramEnd"/>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s</m:t>
            </m:r>
          </m:sub>
        </m:sSub>
      </m:oMath>
      <w:r w:rsidR="00FB27F6" w:rsidRPr="007773AE">
        <w:rPr>
          <w:sz w:val="20"/>
          <w:szCs w:val="20"/>
        </w:rPr>
        <w:t xml:space="preserve">. </w:t>
      </w:r>
      <w:r w:rsidRPr="007773AE">
        <w:rPr>
          <w:sz w:val="20"/>
          <w:szCs w:val="20"/>
        </w:rPr>
        <w:t xml:space="preserve"> </w:t>
      </w:r>
      <w:proofErr w:type="gramStart"/>
      <w:r w:rsidRPr="007773AE">
        <w:rPr>
          <w:sz w:val="20"/>
          <w:szCs w:val="20"/>
        </w:rPr>
        <w:t>into</w:t>
      </w:r>
      <w:proofErr w:type="gramEnd"/>
      <w:r w:rsidRPr="007773AE">
        <w:rPr>
          <w:sz w:val="20"/>
          <w:szCs w:val="20"/>
        </w:rPr>
        <w:t xml:space="preserve"> the target language token set with vocabulary</w:t>
      </w:r>
      <w:r w:rsidR="00FB27F6">
        <w:rPr>
          <w:sz w:val="20"/>
          <w:szCs w:val="20"/>
        </w:rPr>
        <w:t xml:space="preserve">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t</m:t>
            </m:r>
          </m:sub>
        </m:sSub>
      </m:oMath>
      <w:r w:rsidRPr="007773AE">
        <w:rPr>
          <w:sz w:val="20"/>
          <w:szCs w:val="20"/>
        </w:rPr>
        <w:t>. Assuming the token in the sequence is a word, while the sequence is a sentence. Thus, there are three stages in imp</w:t>
      </w:r>
      <w:r w:rsidR="00FB27F6">
        <w:rPr>
          <w:sz w:val="20"/>
          <w:szCs w:val="20"/>
        </w:rPr>
        <w:t>lementing machine translation</w:t>
      </w:r>
      <w:r w:rsidRPr="007773AE">
        <w:rPr>
          <w:sz w:val="20"/>
          <w:szCs w:val="20"/>
        </w:rPr>
        <w:t>:</w:t>
      </w:r>
    </w:p>
    <w:p w:rsidR="00216464" w:rsidRPr="00216464" w:rsidRDefault="00216464" w:rsidP="00216464">
      <w:pPr>
        <w:jc w:val="both"/>
        <w:rPr>
          <w:sz w:val="20"/>
          <w:szCs w:val="20"/>
        </w:rPr>
      </w:pPr>
      <w:r w:rsidRPr="00216464">
        <w:rPr>
          <w:sz w:val="20"/>
          <w:szCs w:val="20"/>
        </w:rPr>
        <w:t xml:space="preserve"> </w:t>
      </w:r>
    </w:p>
    <w:p w:rsidR="00216464" w:rsidRPr="00216464" w:rsidRDefault="00216464" w:rsidP="00FB27F6">
      <w:pPr>
        <w:jc w:val="both"/>
        <w:rPr>
          <w:sz w:val="20"/>
          <w:szCs w:val="20"/>
        </w:rPr>
      </w:pPr>
      <w:r w:rsidRPr="00216464">
        <w:rPr>
          <w:sz w:val="20"/>
          <w:szCs w:val="20"/>
        </w:rPr>
        <w:t xml:space="preserve">    </w:t>
      </w:r>
      <w:r w:rsidR="007773AE" w:rsidRPr="007773AE">
        <w:rPr>
          <w:sz w:val="20"/>
          <w:szCs w:val="20"/>
        </w:rPr>
        <w:t>1. Stages to describe how the language change will be carried out. Several algorithms for converting the original language into another language have existed in previous studies. Among them are word alignment</w:t>
      </w:r>
      <w:r w:rsidR="00FB27F6" w:rsidRPr="00FB27F6">
        <w:rPr>
          <w:sz w:val="20"/>
          <w:szCs w:val="20"/>
        </w:rPr>
        <w:t>[11]</w:t>
      </w:r>
      <w:r w:rsidR="007773AE" w:rsidRPr="007773AE">
        <w:rPr>
          <w:sz w:val="20"/>
          <w:szCs w:val="20"/>
        </w:rPr>
        <w:t>, Phrase-based Machine Translation</w:t>
      </w:r>
      <w:r w:rsidR="00FB27F6">
        <w:rPr>
          <w:sz w:val="20"/>
          <w:szCs w:val="20"/>
        </w:rPr>
        <w:fldChar w:fldCharType="begin"/>
      </w:r>
      <w:r w:rsidR="00FB27F6">
        <w:rPr>
          <w:sz w:val="20"/>
          <w:szCs w:val="20"/>
        </w:rPr>
        <w:instrText xml:space="preserve"> ADDIN ZOTERO_ITEM CSL_CITATION {"citationID":"Dsn48yA8","properties":{"formattedCitation":"[11]","plainCitation":"[11]","noteIndex":0},"citationItems":[{"id":66,"uris":["http://zotero.org/users/local/HRJAjm8c/items/NF3SJWIR"],"uri":["http://zotero.org/users/local/HRJAjm8c/items/NF3SJWIR"],"itemData":{"id":66,"type":"paper-conference","container-title":"Proceedings of the 45th annual meeting of the association for computational linguistics companion volume proceedings of the demo and poster sessions","page":"177–180","title":"Moses: Open source toolkit for statistical machine translation","author":[{"family":"Koehn","given":"Philipp"},{"family":"Hoang","given":"Hieu"},{"family":"Birch","given":"Alexandra"},{"family":"Callison-Burch","given":"Chris"},{"family":"Federico","given":"Marcello"},{"family":"Bertoldi","given":"Nicola"},{"family":"Cowan","given":"Brooke"},{"family":"Shen","given":"Wade"},{"family":"Moran","given":"Christine"},{"family":"Zens","given":"Richard"},{"literal":"others"}],"issued":{"date-parts":[["2007"]]}}}],"schema":"https://github.com/citation-style-language/schema/raw/master/csl-citation.json"} </w:instrText>
      </w:r>
      <w:r w:rsidR="00FB27F6">
        <w:rPr>
          <w:sz w:val="20"/>
          <w:szCs w:val="20"/>
        </w:rPr>
        <w:fldChar w:fldCharType="separate"/>
      </w:r>
      <w:r w:rsidR="00FB27F6" w:rsidRPr="00FB27F6">
        <w:rPr>
          <w:sz w:val="20"/>
        </w:rPr>
        <w:t>[11]</w:t>
      </w:r>
      <w:r w:rsidR="00FB27F6">
        <w:rPr>
          <w:sz w:val="20"/>
          <w:szCs w:val="20"/>
        </w:rPr>
        <w:fldChar w:fldCharType="end"/>
      </w:r>
      <w:r w:rsidR="007773AE" w:rsidRPr="007773AE">
        <w:rPr>
          <w:sz w:val="20"/>
          <w:szCs w:val="20"/>
        </w:rPr>
        <w:t xml:space="preserve">, and </w:t>
      </w:r>
      <w:proofErr w:type="spellStart"/>
      <w:r w:rsidR="007773AE" w:rsidRPr="007773AE">
        <w:rPr>
          <w:sz w:val="20"/>
          <w:szCs w:val="20"/>
        </w:rPr>
        <w:t>Neuro</w:t>
      </w:r>
      <w:proofErr w:type="spellEnd"/>
      <w:r w:rsidR="007773AE" w:rsidRPr="007773AE">
        <w:rPr>
          <w:sz w:val="20"/>
          <w:szCs w:val="20"/>
        </w:rPr>
        <w:t xml:space="preserve"> Machine Translation</w:t>
      </w:r>
      <w:r w:rsidR="00FB27F6">
        <w:rPr>
          <w:sz w:val="20"/>
          <w:szCs w:val="20"/>
        </w:rPr>
        <w:fldChar w:fldCharType="begin"/>
      </w:r>
      <w:r w:rsidR="00FB27F6">
        <w:rPr>
          <w:sz w:val="20"/>
          <w:szCs w:val="20"/>
        </w:rPr>
        <w:instrText xml:space="preserve"> ADDIN ZOTERO_ITEM CSL_CITATION {"citationID":"TnoXXPru","properties":{"formattedCitation":"[12]","plainCitation":"[12]","noteIndex":0},"citationItems":[{"id":67,"uris":["http://zotero.org/users/local/HRJAjm8c/items/8EHUW45P"],"uri":["http://zotero.org/users/local/HRJAjm8c/items/8EHUW45P"],"itemData":{"id":67,"type":"article-journal","container-title":"preprint arXiv:1701.02810","title":"Opennmt: Open-source toolkit for neural machine translation","author":[{"family":"Klein","given":"Guillaume"},{"family":"Kim","given":"Yoon"},{"family":"Deng","given":"Yuntian"},{"family":"Senellart","given":"Jean"},{"family":"Rush","given":"Alexander M"}],"issued":{"date-parts":[["2017"]]}}}],"schema":"https://github.com/citation-style-language/schema/raw/master/csl-citation.json"} </w:instrText>
      </w:r>
      <w:r w:rsidR="00FB27F6">
        <w:rPr>
          <w:sz w:val="20"/>
          <w:szCs w:val="20"/>
        </w:rPr>
        <w:fldChar w:fldCharType="separate"/>
      </w:r>
      <w:r w:rsidR="00FB27F6" w:rsidRPr="00FB27F6">
        <w:rPr>
          <w:sz w:val="20"/>
        </w:rPr>
        <w:t>[12]</w:t>
      </w:r>
      <w:r w:rsidR="00FB27F6">
        <w:rPr>
          <w:sz w:val="20"/>
          <w:szCs w:val="20"/>
        </w:rPr>
        <w:fldChar w:fldCharType="end"/>
      </w:r>
    </w:p>
    <w:p w:rsidR="00216464" w:rsidRPr="00216464" w:rsidRDefault="00216464" w:rsidP="007773AE">
      <w:pPr>
        <w:jc w:val="both"/>
        <w:rPr>
          <w:sz w:val="20"/>
          <w:szCs w:val="20"/>
        </w:rPr>
      </w:pPr>
      <w:r w:rsidRPr="00216464">
        <w:rPr>
          <w:sz w:val="20"/>
          <w:szCs w:val="20"/>
        </w:rPr>
        <w:t xml:space="preserve">    2.  </w:t>
      </w:r>
      <w:r w:rsidR="007773AE" w:rsidRPr="007773AE">
        <w:rPr>
          <w:sz w:val="20"/>
          <w:szCs w:val="20"/>
        </w:rPr>
        <w:t>Parameterization. This process is a process for evaluating each data. This assessment is inseparable from machine learning rules, which uses a series of statistical models in its measurement.</w:t>
      </w:r>
    </w:p>
    <w:p w:rsidR="00216464" w:rsidRPr="00216464" w:rsidRDefault="00216464" w:rsidP="007773AE">
      <w:pPr>
        <w:jc w:val="both"/>
        <w:rPr>
          <w:sz w:val="20"/>
          <w:szCs w:val="20"/>
        </w:rPr>
      </w:pPr>
      <w:r w:rsidRPr="00216464">
        <w:rPr>
          <w:sz w:val="20"/>
          <w:szCs w:val="20"/>
        </w:rPr>
        <w:t xml:space="preserve">    3.  </w:t>
      </w:r>
      <w:r w:rsidR="007773AE" w:rsidRPr="007773AE">
        <w:rPr>
          <w:sz w:val="20"/>
          <w:szCs w:val="20"/>
        </w:rPr>
        <w:t xml:space="preserve">Decoding. This process is related to the input provided by the user. For example, when the user inputs a sentence, the computer will search the highest value according to the data in </w:t>
      </w:r>
      <w:r w:rsidR="007773AE" w:rsidRPr="007773AE">
        <w:rPr>
          <w:sz w:val="20"/>
          <w:szCs w:val="20"/>
        </w:rPr>
        <w:lastRenderedPageBreak/>
        <w:t>the model. Accuracy and speed are general discussions at this stage.</w:t>
      </w:r>
      <w:r w:rsidRPr="00216464">
        <w:rPr>
          <w:sz w:val="20"/>
          <w:szCs w:val="20"/>
        </w:rPr>
        <w:t xml:space="preserve"> </w:t>
      </w:r>
    </w:p>
    <w:p w:rsidR="00216464" w:rsidRDefault="00216464" w:rsidP="007773AE">
      <w:pPr>
        <w:jc w:val="both"/>
        <w:rPr>
          <w:sz w:val="20"/>
          <w:szCs w:val="20"/>
        </w:rPr>
      </w:pPr>
      <w:r w:rsidRPr="00216464">
        <w:rPr>
          <w:sz w:val="20"/>
          <w:szCs w:val="20"/>
        </w:rPr>
        <w:t xml:space="preserve"> </w:t>
      </w:r>
      <w:r w:rsidR="007773AE" w:rsidRPr="007773AE">
        <w:rPr>
          <w:sz w:val="20"/>
          <w:szCs w:val="20"/>
        </w:rPr>
        <w:t>The following section will explain the discussion related to these steps, especially in the algorithm section. By the researcher's description in the problem definition section, the section we discuss is the algorithm for translation. In the parameterization and decoding section, we use BLEU assessment and greedy decoding.</w:t>
      </w:r>
    </w:p>
    <w:p w:rsidR="00216464" w:rsidRDefault="00216464" w:rsidP="00216464">
      <w:pPr>
        <w:numPr>
          <w:ilvl w:val="0"/>
          <w:numId w:val="16"/>
        </w:numPr>
        <w:jc w:val="both"/>
        <w:rPr>
          <w:i/>
          <w:sz w:val="20"/>
          <w:szCs w:val="20"/>
        </w:rPr>
      </w:pPr>
      <w:r>
        <w:rPr>
          <w:i/>
          <w:sz w:val="20"/>
          <w:szCs w:val="20"/>
        </w:rPr>
        <w:t>Phrase based machine translation</w:t>
      </w:r>
    </w:p>
    <w:p w:rsidR="00216464" w:rsidRDefault="00216464" w:rsidP="00216464">
      <w:pPr>
        <w:jc w:val="both"/>
        <w:rPr>
          <w:i/>
          <w:sz w:val="20"/>
          <w:szCs w:val="20"/>
        </w:rPr>
      </w:pPr>
    </w:p>
    <w:p w:rsidR="00FB27F6" w:rsidRDefault="007773AE" w:rsidP="00216464">
      <w:pPr>
        <w:jc w:val="both"/>
        <w:rPr>
          <w:sz w:val="20"/>
          <w:szCs w:val="20"/>
        </w:rPr>
      </w:pPr>
      <w:r w:rsidRPr="007773AE">
        <w:rPr>
          <w:sz w:val="20"/>
          <w:szCs w:val="20"/>
        </w:rPr>
        <w:t>The Phrase-based Machine Translation model is based on noisy channels. So it can be written in the equation:</w:t>
      </w:r>
    </w:p>
    <w:p w:rsidR="00FB27F6" w:rsidRDefault="00FB27F6" w:rsidP="00216464">
      <w:pPr>
        <w:jc w:val="both"/>
        <w:rPr>
          <w:sz w:val="20"/>
          <w:szCs w:val="20"/>
        </w:rPr>
      </w:pPr>
    </w:p>
    <w:p w:rsidR="00216464" w:rsidRDefault="00E3648B" w:rsidP="00FB27F6">
      <w:pPr>
        <w:jc w:val="center"/>
        <w:rPr>
          <w:sz w:val="20"/>
          <w:szCs w:val="20"/>
        </w:rPr>
      </w:pPr>
      <m:oMath>
        <m:sSub>
          <m:sSubPr>
            <m:ctrlPr>
              <w:rPr>
                <w:rFonts w:ascii="Cambria Math" w:hAnsi="Cambria Math"/>
                <w:sz w:val="20"/>
                <w:szCs w:val="20"/>
              </w:rPr>
            </m:ctrlPr>
          </m:sSubPr>
          <m:e>
            <m:r>
              <w:rPr>
                <w:rFonts w:ascii="Cambria Math" w:hAnsi="Cambria Math"/>
                <w:noProof/>
                <w:sz w:val="20"/>
                <w:szCs w:val="20"/>
              </w:rPr>
              <m:t>t</m:t>
            </m:r>
          </m:e>
          <m:sub>
            <m:r>
              <w:rPr>
                <w:rFonts w:ascii="Cambria Math" w:hAnsi="Cambria Math"/>
                <w:noProof/>
                <w:sz w:val="20"/>
                <w:szCs w:val="20"/>
              </w:rPr>
              <m:t>best</m:t>
            </m:r>
          </m:sub>
        </m:sSub>
        <m:r>
          <m:rPr>
            <m:sty m:val="p"/>
          </m:rPr>
          <w:rPr>
            <w:rFonts w:ascii="Cambria Math" w:hAnsi="Cambria Math"/>
            <w:noProof/>
            <w:sz w:val="20"/>
            <w:szCs w:val="20"/>
          </w:rPr>
          <m:t>=</m:t>
        </m:r>
        <m:r>
          <w:rPr>
            <w:rFonts w:ascii="Cambria Math" w:hAnsi="Cambria Math"/>
            <w:noProof/>
            <w:sz w:val="20"/>
            <w:szCs w:val="20"/>
          </w:rPr>
          <m:t>argma</m:t>
        </m:r>
        <m:sSub>
          <m:sSubPr>
            <m:ctrlPr>
              <w:rPr>
                <w:rFonts w:ascii="Cambria Math" w:hAnsi="Cambria Math"/>
                <w:sz w:val="20"/>
                <w:szCs w:val="20"/>
              </w:rPr>
            </m:ctrlPr>
          </m:sSubPr>
          <m:e>
            <m:r>
              <w:rPr>
                <w:rFonts w:ascii="Cambria Math" w:hAnsi="Cambria Math"/>
                <w:noProof/>
                <w:sz w:val="20"/>
                <w:szCs w:val="20"/>
              </w:rPr>
              <m:t>x</m:t>
            </m:r>
          </m:e>
          <m:sub>
            <m:r>
              <w:rPr>
                <w:rFonts w:ascii="Cambria Math" w:hAnsi="Cambria Math"/>
                <w:noProof/>
                <w:sz w:val="20"/>
                <w:szCs w:val="20"/>
              </w:rPr>
              <m:t>t</m:t>
            </m:r>
          </m:sub>
        </m:sSub>
        <m:r>
          <m:rPr>
            <m:sty m:val="p"/>
          </m:rPr>
          <w:rPr>
            <w:rFonts w:ascii="Cambria Math" w:hAnsi="Cambria Math"/>
            <w:noProof/>
            <w:sz w:val="20"/>
            <w:szCs w:val="20"/>
          </w:rPr>
          <m:t>{</m:t>
        </m:r>
        <m:r>
          <w:rPr>
            <w:rFonts w:ascii="Cambria Math" w:hAnsi="Cambria Math"/>
            <w:noProof/>
            <w:sz w:val="20"/>
            <w:szCs w:val="20"/>
          </w:rPr>
          <m:t>Pr</m:t>
        </m:r>
        <m:r>
          <m:rPr>
            <m:sty m:val="p"/>
          </m:rPr>
          <w:rPr>
            <w:rFonts w:ascii="Cambria Math" w:hAnsi="Cambria Math"/>
            <w:noProof/>
            <w:sz w:val="20"/>
            <w:szCs w:val="20"/>
          </w:rPr>
          <m:t>(</m:t>
        </m:r>
        <m:r>
          <w:rPr>
            <w:rFonts w:ascii="Cambria Math" w:hAnsi="Cambria Math"/>
            <w:noProof/>
            <w:sz w:val="20"/>
            <w:szCs w:val="20"/>
          </w:rPr>
          <m:t>t</m:t>
        </m:r>
        <m:r>
          <m:rPr>
            <m:sty m:val="p"/>
          </m:rPr>
          <w:rPr>
            <w:rFonts w:ascii="Cambria Math" w:hAnsi="Cambria Math"/>
            <w:noProof/>
            <w:sz w:val="20"/>
            <w:szCs w:val="20"/>
          </w:rPr>
          <m:t>|</m:t>
        </m:r>
        <m:r>
          <w:rPr>
            <w:rFonts w:ascii="Cambria Math" w:hAnsi="Cambria Math"/>
            <w:noProof/>
            <w:sz w:val="20"/>
            <w:szCs w:val="20"/>
          </w:rPr>
          <m:t>s</m:t>
        </m:r>
        <m:r>
          <m:rPr>
            <m:sty m:val="p"/>
          </m:rPr>
          <w:rPr>
            <w:rFonts w:ascii="Cambria Math" w:hAnsi="Cambria Math"/>
            <w:noProof/>
            <w:sz w:val="20"/>
            <w:szCs w:val="20"/>
          </w:rPr>
          <m:t>)}</m:t>
        </m:r>
      </m:oMath>
      <w:r w:rsidR="00216464" w:rsidRPr="00FB27F6">
        <w:rPr>
          <w:sz w:val="14"/>
          <w:szCs w:val="14"/>
        </w:rPr>
        <w:tab/>
      </w:r>
      <w:r w:rsidR="00FB27F6" w:rsidRPr="00FB27F6">
        <w:rPr>
          <w:sz w:val="14"/>
          <w:szCs w:val="14"/>
        </w:rPr>
        <w:tab/>
      </w:r>
      <w:r w:rsidR="00FB27F6">
        <w:rPr>
          <w:sz w:val="14"/>
          <w:szCs w:val="14"/>
        </w:rPr>
        <w:tab/>
      </w:r>
      <w:r w:rsidR="00216464" w:rsidRPr="00FB27F6">
        <w:rPr>
          <w:sz w:val="20"/>
          <w:szCs w:val="20"/>
        </w:rPr>
        <w:t>(1)</w:t>
      </w:r>
    </w:p>
    <w:p w:rsidR="00216464" w:rsidRPr="00216464" w:rsidRDefault="00216464" w:rsidP="00216464">
      <w:pPr>
        <w:jc w:val="both"/>
        <w:rPr>
          <w:sz w:val="20"/>
          <w:szCs w:val="20"/>
        </w:rPr>
      </w:pPr>
    </w:p>
    <w:p w:rsidR="00216464" w:rsidRDefault="00FB27F6" w:rsidP="00FB27F6">
      <w:pPr>
        <w:jc w:val="both"/>
        <w:rPr>
          <w:sz w:val="20"/>
          <w:szCs w:val="20"/>
        </w:rPr>
      </w:pPr>
      <w:proofErr w:type="gramStart"/>
      <w:r>
        <w:rPr>
          <w:sz w:val="20"/>
          <w:szCs w:val="20"/>
        </w:rPr>
        <w:t>Koehn</w:t>
      </w:r>
      <w:r w:rsidRPr="00FB27F6">
        <w:rPr>
          <w:sz w:val="20"/>
          <w:szCs w:val="20"/>
        </w:rPr>
        <w:t>[</w:t>
      </w:r>
      <w:proofErr w:type="gramEnd"/>
      <w:r w:rsidRPr="00FB27F6">
        <w:rPr>
          <w:sz w:val="20"/>
          <w:szCs w:val="20"/>
        </w:rPr>
        <w:t>13]</w:t>
      </w:r>
      <w:r w:rsidR="007773AE" w:rsidRPr="007773AE">
        <w:rPr>
          <w:sz w:val="20"/>
          <w:szCs w:val="20"/>
        </w:rPr>
        <w:t xml:space="preserve"> reformulated equation 2 using the Bayes rule. Where is the </w:t>
      </w:r>
      <w:proofErr w:type="gramStart"/>
      <w:r w:rsidR="007773AE" w:rsidRPr="007773AE">
        <w:rPr>
          <w:sz w:val="20"/>
          <w:szCs w:val="20"/>
        </w:rPr>
        <w:t>equation:</w:t>
      </w:r>
      <w:proofErr w:type="gramEnd"/>
      <w:r w:rsidR="00216464" w:rsidRPr="00216464">
        <w:rPr>
          <w:sz w:val="20"/>
          <w:szCs w:val="20"/>
        </w:rPr>
        <w:t xml:space="preserve"> </w:t>
      </w:r>
    </w:p>
    <w:p w:rsidR="00FB27F6" w:rsidRPr="00216464" w:rsidRDefault="00FB27F6" w:rsidP="00FB27F6">
      <w:pPr>
        <w:jc w:val="both"/>
        <w:rPr>
          <w:sz w:val="20"/>
          <w:szCs w:val="20"/>
        </w:rPr>
      </w:pPr>
    </w:p>
    <w:p w:rsidR="00216464" w:rsidRDefault="00E3648B" w:rsidP="00FB27F6">
      <w:pPr>
        <w:jc w:val="center"/>
        <w:rPr>
          <w:sz w:val="20"/>
          <w:szCs w:val="20"/>
        </w:rPr>
      </w:pPr>
      <m:oMath>
        <m:r>
          <w:rPr>
            <w:rFonts w:ascii="Cambria Math" w:hAnsi="Cambria Math"/>
            <w:noProof/>
            <w:sz w:val="20"/>
            <w:szCs w:val="20"/>
          </w:rPr>
          <m:t>argma</m:t>
        </m:r>
        <m:sSub>
          <m:sSubPr>
            <m:ctrlPr>
              <w:rPr>
                <w:rFonts w:ascii="Cambria Math" w:hAnsi="Cambria Math"/>
                <w:sz w:val="20"/>
                <w:szCs w:val="20"/>
              </w:rPr>
            </m:ctrlPr>
          </m:sSubPr>
          <m:e>
            <m:r>
              <w:rPr>
                <w:rFonts w:ascii="Cambria Math" w:hAnsi="Cambria Math"/>
                <w:noProof/>
                <w:sz w:val="20"/>
                <w:szCs w:val="20"/>
              </w:rPr>
              <m:t>x</m:t>
            </m:r>
          </m:e>
          <m:sub>
            <m:r>
              <w:rPr>
                <w:rFonts w:ascii="Cambria Math" w:hAnsi="Cambria Math"/>
                <w:noProof/>
                <w:sz w:val="20"/>
                <w:szCs w:val="20"/>
              </w:rPr>
              <m:t>t</m:t>
            </m:r>
          </m:sub>
        </m:sSub>
        <m:r>
          <w:rPr>
            <w:rFonts w:ascii="Cambria Math" w:hAnsi="Cambria Math"/>
            <w:noProof/>
            <w:sz w:val="20"/>
            <w:szCs w:val="20"/>
          </w:rPr>
          <m:t>p</m:t>
        </m:r>
        <m:r>
          <m:rPr>
            <m:sty m:val="p"/>
          </m:rPr>
          <w:rPr>
            <w:rFonts w:ascii="Cambria Math" w:hAnsi="Cambria Math"/>
            <w:noProof/>
            <w:sz w:val="20"/>
            <w:szCs w:val="20"/>
          </w:rPr>
          <m:t>(</m:t>
        </m:r>
        <m:r>
          <w:rPr>
            <w:rFonts w:ascii="Cambria Math" w:hAnsi="Cambria Math"/>
            <w:noProof/>
            <w:sz w:val="20"/>
            <w:szCs w:val="20"/>
          </w:rPr>
          <m:t>t</m:t>
        </m:r>
        <m:r>
          <m:rPr>
            <m:sty m:val="p"/>
          </m:rPr>
          <w:rPr>
            <w:rFonts w:ascii="Cambria Math" w:hAnsi="Cambria Math"/>
            <w:noProof/>
            <w:sz w:val="20"/>
            <w:szCs w:val="20"/>
          </w:rPr>
          <m:t>|</m:t>
        </m:r>
        <m:r>
          <w:rPr>
            <w:rFonts w:ascii="Cambria Math" w:hAnsi="Cambria Math"/>
            <w:noProof/>
            <w:sz w:val="20"/>
            <w:szCs w:val="20"/>
          </w:rPr>
          <m:t>s</m:t>
        </m:r>
        <m:r>
          <m:rPr>
            <m:sty m:val="p"/>
          </m:rPr>
          <w:rPr>
            <w:rFonts w:ascii="Cambria Math" w:hAnsi="Cambria Math"/>
            <w:noProof/>
            <w:sz w:val="20"/>
            <w:szCs w:val="20"/>
          </w:rPr>
          <m:t>)=</m:t>
        </m:r>
        <m:r>
          <w:rPr>
            <w:rFonts w:ascii="Cambria Math" w:hAnsi="Cambria Math"/>
            <w:noProof/>
            <w:sz w:val="20"/>
            <w:szCs w:val="20"/>
          </w:rPr>
          <m:t>argma</m:t>
        </m:r>
        <m:sSub>
          <m:sSubPr>
            <m:ctrlPr>
              <w:rPr>
                <w:rFonts w:ascii="Cambria Math" w:hAnsi="Cambria Math"/>
                <w:sz w:val="20"/>
                <w:szCs w:val="20"/>
              </w:rPr>
            </m:ctrlPr>
          </m:sSubPr>
          <m:e>
            <m:r>
              <w:rPr>
                <w:rFonts w:ascii="Cambria Math" w:hAnsi="Cambria Math"/>
                <w:noProof/>
                <w:sz w:val="20"/>
                <w:szCs w:val="20"/>
              </w:rPr>
              <m:t>x</m:t>
            </m:r>
          </m:e>
          <m:sub>
            <m:r>
              <w:rPr>
                <w:rFonts w:ascii="Cambria Math" w:hAnsi="Cambria Math"/>
                <w:noProof/>
                <w:sz w:val="20"/>
                <w:szCs w:val="20"/>
              </w:rPr>
              <m:t>t</m:t>
            </m:r>
          </m:sub>
        </m:sSub>
        <m:r>
          <w:rPr>
            <w:rFonts w:ascii="Cambria Math" w:hAnsi="Cambria Math"/>
            <w:noProof/>
            <w:sz w:val="20"/>
            <w:szCs w:val="20"/>
          </w:rPr>
          <m:t>p</m:t>
        </m:r>
        <m:r>
          <m:rPr>
            <m:sty m:val="p"/>
          </m:rPr>
          <w:rPr>
            <w:rFonts w:ascii="Cambria Math" w:hAnsi="Cambria Math"/>
            <w:noProof/>
            <w:sz w:val="20"/>
            <w:szCs w:val="20"/>
          </w:rPr>
          <m:t>(</m:t>
        </m:r>
        <m:r>
          <w:rPr>
            <w:rFonts w:ascii="Cambria Math" w:hAnsi="Cambria Math"/>
            <w:noProof/>
            <w:sz w:val="20"/>
            <w:szCs w:val="20"/>
          </w:rPr>
          <m:t>t</m:t>
        </m:r>
        <m:r>
          <m:rPr>
            <m:sty m:val="p"/>
          </m:rPr>
          <w:rPr>
            <w:rFonts w:ascii="Cambria Math" w:hAnsi="Cambria Math"/>
            <w:noProof/>
            <w:sz w:val="20"/>
            <w:szCs w:val="20"/>
          </w:rPr>
          <m:t>|</m:t>
        </m:r>
        <m:r>
          <w:rPr>
            <w:rFonts w:ascii="Cambria Math" w:hAnsi="Cambria Math"/>
            <w:noProof/>
            <w:sz w:val="20"/>
            <w:szCs w:val="20"/>
          </w:rPr>
          <m:t>s</m:t>
        </m:r>
        <m:r>
          <m:rPr>
            <m:sty m:val="p"/>
          </m:rPr>
          <w:rPr>
            <w:rFonts w:ascii="Cambria Math" w:hAnsi="Cambria Math"/>
            <w:noProof/>
            <w:sz w:val="20"/>
            <w:szCs w:val="20"/>
          </w:rPr>
          <m:t>)</m:t>
        </m:r>
        <m:r>
          <w:rPr>
            <w:rFonts w:ascii="Cambria Math" w:hAnsi="Cambria Math"/>
            <w:noProof/>
            <w:sz w:val="20"/>
            <w:szCs w:val="20"/>
          </w:rPr>
          <m:t>p</m:t>
        </m:r>
        <m:r>
          <m:rPr>
            <m:sty m:val="p"/>
          </m:rPr>
          <w:rPr>
            <w:rFonts w:ascii="Cambria Math" w:hAnsi="Cambria Math"/>
            <w:noProof/>
            <w:sz w:val="20"/>
            <w:szCs w:val="20"/>
          </w:rPr>
          <m:t>(</m:t>
        </m:r>
        <m:r>
          <w:rPr>
            <w:rFonts w:ascii="Cambria Math" w:hAnsi="Cambria Math"/>
            <w:noProof/>
            <w:sz w:val="20"/>
            <w:szCs w:val="20"/>
          </w:rPr>
          <m:t>s</m:t>
        </m:r>
        <m:r>
          <m:rPr>
            <m:sty m:val="p"/>
          </m:rPr>
          <w:rPr>
            <w:rFonts w:ascii="Cambria Math" w:hAnsi="Cambria Math"/>
            <w:noProof/>
            <w:sz w:val="20"/>
            <w:szCs w:val="20"/>
          </w:rPr>
          <m:t>)</m:t>
        </m:r>
      </m:oMath>
      <w:r w:rsidR="00FB27F6">
        <w:rPr>
          <w:sz w:val="16"/>
          <w:szCs w:val="16"/>
        </w:rPr>
        <w:tab/>
      </w:r>
      <w:r w:rsidR="00FB27F6">
        <w:rPr>
          <w:sz w:val="16"/>
          <w:szCs w:val="16"/>
        </w:rPr>
        <w:tab/>
      </w:r>
      <w:r w:rsidR="00216464" w:rsidRPr="00FB27F6">
        <w:rPr>
          <w:sz w:val="16"/>
          <w:szCs w:val="16"/>
        </w:rPr>
        <w:t>(</w:t>
      </w:r>
      <w:r w:rsidR="00216464" w:rsidRPr="00216464">
        <w:rPr>
          <w:sz w:val="20"/>
          <w:szCs w:val="20"/>
        </w:rPr>
        <w:t>2)</w:t>
      </w:r>
    </w:p>
    <w:p w:rsidR="00FB27F6" w:rsidRPr="00216464" w:rsidRDefault="00FB27F6" w:rsidP="00FB27F6">
      <w:pPr>
        <w:jc w:val="center"/>
        <w:rPr>
          <w:sz w:val="20"/>
          <w:szCs w:val="20"/>
        </w:rPr>
      </w:pPr>
    </w:p>
    <w:p w:rsidR="00153E11" w:rsidRDefault="00216464" w:rsidP="008C3E91">
      <w:pPr>
        <w:jc w:val="both"/>
        <w:rPr>
          <w:sz w:val="20"/>
          <w:szCs w:val="20"/>
        </w:rPr>
      </w:pPr>
      <w:r w:rsidRPr="00216464">
        <w:rPr>
          <w:sz w:val="20"/>
          <w:szCs w:val="20"/>
        </w:rPr>
        <w:t xml:space="preserve"> </w:t>
      </w:r>
      <w:proofErr w:type="gramStart"/>
      <w:r w:rsidR="00153E11" w:rsidRPr="00153E11">
        <w:rPr>
          <w:sz w:val="20"/>
          <w:szCs w:val="20"/>
        </w:rPr>
        <w:t>from</w:t>
      </w:r>
      <w:proofErr w:type="gramEnd"/>
      <w:r w:rsidR="00153E11" w:rsidRPr="00153E11">
        <w:rPr>
          <w:sz w:val="20"/>
          <w:szCs w:val="20"/>
        </w:rPr>
        <w:t xml:space="preserve"> these equations, the model can be calculated separately, namely the translational probability of the model</w:t>
      </w:r>
      <w:r w:rsidR="008C3E91">
        <w:rPr>
          <w:sz w:val="20"/>
          <w:szCs w:val="20"/>
        </w:rPr>
        <w:t xml:space="preserve"> </w:t>
      </w:r>
      <m:oMath>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t</m:t>
            </m:r>
          </m:e>
          <m:e>
            <m:r>
              <w:rPr>
                <w:rFonts w:ascii="Cambria Math" w:hAnsi="Cambria Math"/>
                <w:sz w:val="20"/>
                <w:szCs w:val="20"/>
              </w:rPr>
              <m:t>s</m:t>
            </m:r>
          </m:e>
        </m:d>
      </m:oMath>
      <w:r w:rsidR="00153E11" w:rsidRPr="00153E11">
        <w:rPr>
          <w:sz w:val="20"/>
          <w:szCs w:val="20"/>
        </w:rPr>
        <w:t xml:space="preserve"> and the probability of the source language model itself</w:t>
      </w:r>
      <m:oMath>
        <m:r>
          <w:rPr>
            <w:rFonts w:ascii="Cambria Math" w:hAnsi="Cambria Math"/>
            <w:sz w:val="20"/>
            <w:szCs w:val="20"/>
          </w:rPr>
          <m:t xml:space="preserve"> </m:t>
        </m:r>
        <m:r>
          <w:rPr>
            <w:rFonts w:ascii="Cambria Math" w:hAnsi="Cambria Math"/>
            <w:sz w:val="20"/>
            <w:szCs w:val="20"/>
          </w:rPr>
          <m:t>p(t)</m:t>
        </m:r>
      </m:oMath>
      <w:r w:rsidR="00153E11" w:rsidRPr="00153E11">
        <w:rPr>
          <w:sz w:val="20"/>
          <w:szCs w:val="20"/>
        </w:rPr>
        <w:t>.</w:t>
      </w:r>
    </w:p>
    <w:p w:rsidR="00153E11" w:rsidRPr="00153E11" w:rsidRDefault="008C3E91" w:rsidP="008C3E91">
      <w:pPr>
        <w:jc w:val="both"/>
        <w:rPr>
          <w:sz w:val="20"/>
          <w:szCs w:val="20"/>
        </w:rPr>
      </w:pPr>
      <w:r>
        <w:rPr>
          <w:sz w:val="20"/>
          <w:szCs w:val="20"/>
        </w:rPr>
        <w:t xml:space="preserve">  </w:t>
      </w:r>
      <w:r w:rsidR="00153E11" w:rsidRPr="00153E11">
        <w:rPr>
          <w:sz w:val="20"/>
          <w:szCs w:val="20"/>
        </w:rPr>
        <w:t>The equation is used to translate or change the word sequence in the original sentence to the translation on the target s</w:t>
      </w:r>
      <w:r w:rsidR="00153E11">
        <w:rPr>
          <w:sz w:val="20"/>
          <w:szCs w:val="20"/>
        </w:rPr>
        <w:t>entence. This equation is used t</w:t>
      </w:r>
      <w:r w:rsidR="00153E11" w:rsidRPr="00153E11">
        <w:rPr>
          <w:sz w:val="20"/>
          <w:szCs w:val="20"/>
        </w:rPr>
        <w:t>o find the best value of the word candidates in the sentence. The best word candidates in question resulted from the translation process, in some cases experiencing a change in order. This change is influenced by the probability value between word sequences from the actual data used as a training model. Application of these nai</w:t>
      </w:r>
      <w:r>
        <w:rPr>
          <w:sz w:val="20"/>
          <w:szCs w:val="20"/>
        </w:rPr>
        <w:t xml:space="preserve">ve rules is through the </w:t>
      </w:r>
      <w:proofErr w:type="spellStart"/>
      <w:r>
        <w:rPr>
          <w:sz w:val="20"/>
          <w:szCs w:val="20"/>
        </w:rPr>
        <w:t>moses</w:t>
      </w:r>
      <w:proofErr w:type="spellEnd"/>
      <w:r>
        <w:rPr>
          <w:sz w:val="20"/>
          <w:szCs w:val="20"/>
        </w:rPr>
        <w:fldChar w:fldCharType="begin"/>
      </w:r>
      <w:r>
        <w:rPr>
          <w:sz w:val="20"/>
          <w:szCs w:val="20"/>
        </w:rPr>
        <w:instrText xml:space="preserve"> ADDIN ZOTERO_ITEM CSL_CITATION {"citationID":"hmlTSnFC","properties":{"formattedCitation":"[11]","plainCitation":"[11]","noteIndex":0},"citationItems":[{"id":66,"uris":["http://zotero.org/users/local/HRJAjm8c/items/NF3SJWIR"],"uri":["http://zotero.org/users/local/HRJAjm8c/items/NF3SJWIR"],"itemData":{"id":66,"type":"paper-conference","container-title":"Proceedings of the 45th annual meeting of the association for computational linguistics companion volume proceedings of the demo and poster sessions","page":"177–180","title":"Moses: Open source toolkit for statistical machine translation","author":[{"family":"Koehn","given":"Philipp"},{"family":"Hoang","given":"Hieu"},{"family":"Birch","given":"Alexandra"},{"family":"Callison-Burch","given":"Chris"},{"family":"Federico","given":"Marcello"},{"family":"Bertoldi","given":"Nicola"},{"family":"Cowan","given":"Brooke"},{"family":"Shen","given":"Wade"},{"family":"Moran","given":"Christine"},{"family":"Zens","given":"Richard"},{"literal":"others"}],"issued":{"date-parts":[["2007"]]}}}],"schema":"https://github.com/citation-style-language/schema/raw/master/csl-citation.json"} </w:instrText>
      </w:r>
      <w:r>
        <w:rPr>
          <w:sz w:val="20"/>
          <w:szCs w:val="20"/>
        </w:rPr>
        <w:fldChar w:fldCharType="separate"/>
      </w:r>
      <w:r w:rsidRPr="008C3E91">
        <w:rPr>
          <w:sz w:val="20"/>
        </w:rPr>
        <w:t>[11]</w:t>
      </w:r>
      <w:r>
        <w:rPr>
          <w:sz w:val="20"/>
          <w:szCs w:val="20"/>
        </w:rPr>
        <w:fldChar w:fldCharType="end"/>
      </w:r>
      <w:r w:rsidR="00153E11" w:rsidRPr="00153E11">
        <w:rPr>
          <w:sz w:val="20"/>
          <w:szCs w:val="20"/>
        </w:rPr>
        <w:t xml:space="preserve"> framework, which is also used in this research.</w:t>
      </w:r>
    </w:p>
    <w:p w:rsidR="00216464" w:rsidRDefault="00153E11" w:rsidP="008C3E91">
      <w:pPr>
        <w:jc w:val="both"/>
        <w:rPr>
          <w:sz w:val="20"/>
          <w:szCs w:val="20"/>
        </w:rPr>
      </w:pPr>
      <w:r w:rsidRPr="00153E11">
        <w:rPr>
          <w:sz w:val="20"/>
          <w:szCs w:val="20"/>
        </w:rPr>
        <w:t>There are at least three approaches to ex</w:t>
      </w:r>
      <w:r w:rsidR="008C3E91">
        <w:rPr>
          <w:sz w:val="20"/>
          <w:szCs w:val="20"/>
        </w:rPr>
        <w:t>tracting phrases in sentences</w:t>
      </w:r>
      <w:r w:rsidR="008C3E91">
        <w:rPr>
          <w:sz w:val="20"/>
          <w:szCs w:val="20"/>
        </w:rPr>
        <w:fldChar w:fldCharType="begin"/>
      </w:r>
      <w:r w:rsidR="008C3E91">
        <w:rPr>
          <w:sz w:val="20"/>
          <w:szCs w:val="20"/>
        </w:rPr>
        <w:instrText xml:space="preserve"> ADDIN ZOTERO_ITEM CSL_CITATION {"citationID":"a0ElCR6J","properties":{"formattedCitation":"[13]","plainCitation":"[13]","noteIndex":0},"citationItems":[{"id":72,"uris":["http://zotero.org/users/local/HRJAjm8c/items/TCPQAI6D"],"uri":["http://zotero.org/users/local/HRJAjm8c/items/TCPQAI6D"],"itemData":{"id":72,"type":"report","publisher":"UNIVERSITY OF SOUTHERN CALIFORNIA MARINA DEL REY INFORMATION SCIENCES INST","title":"Statistical phrase-based translation","author":[{"family":"Koehn","given":"Philipp"},{"family":"Och","given":"Franz J"},{"family":"Marcu","given":"Daniel"}],"issued":{"date-parts":[["2003"]]}}}],"schema":"https://github.com/citation-style-language/schema/raw/master/csl-citation.json"} </w:instrText>
      </w:r>
      <w:r w:rsidR="008C3E91">
        <w:rPr>
          <w:sz w:val="20"/>
          <w:szCs w:val="20"/>
        </w:rPr>
        <w:fldChar w:fldCharType="separate"/>
      </w:r>
      <w:r w:rsidR="008C3E91" w:rsidRPr="008C3E91">
        <w:rPr>
          <w:sz w:val="20"/>
        </w:rPr>
        <w:t>[13]</w:t>
      </w:r>
      <w:r w:rsidR="008C3E91">
        <w:rPr>
          <w:sz w:val="20"/>
          <w:szCs w:val="20"/>
        </w:rPr>
        <w:fldChar w:fldCharType="end"/>
      </w:r>
      <w:r w:rsidRPr="00153E11">
        <w:rPr>
          <w:sz w:val="20"/>
          <w:szCs w:val="20"/>
        </w:rPr>
        <w:t xml:space="preserve">. Namely by using phrases from Word Alignment, phrases from syntactic rules, and phrases from phrase alignments or </w:t>
      </w:r>
      <w:r>
        <w:rPr>
          <w:sz w:val="20"/>
          <w:szCs w:val="20"/>
        </w:rPr>
        <w:t>commonly referred to as n-grams</w:t>
      </w:r>
      <w:r w:rsidR="00216464" w:rsidRPr="00216464">
        <w:rPr>
          <w:sz w:val="20"/>
          <w:szCs w:val="20"/>
        </w:rPr>
        <w:t xml:space="preserve">. </w:t>
      </w:r>
    </w:p>
    <w:p w:rsidR="00216464" w:rsidRPr="00216464" w:rsidRDefault="00216464" w:rsidP="00216464">
      <w:pPr>
        <w:numPr>
          <w:ilvl w:val="0"/>
          <w:numId w:val="16"/>
        </w:numPr>
        <w:jc w:val="both"/>
        <w:rPr>
          <w:i/>
          <w:sz w:val="20"/>
          <w:szCs w:val="20"/>
        </w:rPr>
      </w:pPr>
      <w:r>
        <w:rPr>
          <w:i/>
          <w:sz w:val="20"/>
          <w:szCs w:val="20"/>
        </w:rPr>
        <w:t>Word alignment</w:t>
      </w:r>
    </w:p>
    <w:p w:rsidR="00153E11" w:rsidRDefault="002C62DB" w:rsidP="008C3E91">
      <w:pPr>
        <w:jc w:val="both"/>
        <w:rPr>
          <w:sz w:val="20"/>
          <w:szCs w:val="20"/>
        </w:rPr>
      </w:pPr>
      <w:r>
        <w:rPr>
          <w:sz w:val="20"/>
          <w:szCs w:val="20"/>
        </w:rPr>
        <w:t xml:space="preserve">  </w:t>
      </w:r>
      <w:r w:rsidR="00153E11" w:rsidRPr="00153E11">
        <w:rPr>
          <w:sz w:val="20"/>
          <w:szCs w:val="20"/>
        </w:rPr>
        <w:t>Word Alignm</w:t>
      </w:r>
      <w:r w:rsidR="008C3E91">
        <w:rPr>
          <w:sz w:val="20"/>
          <w:szCs w:val="20"/>
        </w:rPr>
        <w:t>ent was first coined by Brown</w:t>
      </w:r>
      <w:r w:rsidR="008C3E91">
        <w:rPr>
          <w:sz w:val="20"/>
          <w:szCs w:val="20"/>
        </w:rPr>
        <w:fldChar w:fldCharType="begin"/>
      </w:r>
      <w:r w:rsidR="008C3E91">
        <w:rPr>
          <w:sz w:val="20"/>
          <w:szCs w:val="20"/>
        </w:rPr>
        <w:instrText xml:space="preserve"> ADDIN ZOTERO_ITEM CSL_CITATION {"citationID":"SfNvmjpj","properties":{"formattedCitation":"[14]","plainCitation":"[14]","noteIndex":0},"citationItems":[{"id":68,"uris":["http://zotero.org/users/local/HRJAjm8c/items/R59NLASY"],"uri":["http://zotero.org/users/local/HRJAjm8c/items/R59NLASY"],"itemData":{"id":68,"type":"article-journal","container-title":"Computational linguistics","issue":"2","page":"79–85","title":"A statistical approach to machine translation","volume":"16","author":[{"family":"Brown","given":"Peter F"},{"family":"Cocke","given":"John"},{"family":"Della Pietra","given":"Stephen A"},{"family":"Della Pietra","given":"Vincent J"},{"family":"Jelinek","given":"Frederick"},{"family":"Lafferty","given":"John"},{"family":"Mercer","given":"Robert L"},{"family":"Roossin","given":"Paul S"}],"issued":{"date-parts":[["1990"]]}}}],"schema":"https://github.com/citation-style-language/schema/raw/master/csl-citation.json"} </w:instrText>
      </w:r>
      <w:r w:rsidR="008C3E91">
        <w:rPr>
          <w:sz w:val="20"/>
          <w:szCs w:val="20"/>
        </w:rPr>
        <w:fldChar w:fldCharType="separate"/>
      </w:r>
      <w:r w:rsidR="008C3E91" w:rsidRPr="008C3E91">
        <w:rPr>
          <w:sz w:val="20"/>
        </w:rPr>
        <w:t>[14]</w:t>
      </w:r>
      <w:r w:rsidR="008C3E91">
        <w:rPr>
          <w:sz w:val="20"/>
          <w:szCs w:val="20"/>
        </w:rPr>
        <w:fldChar w:fldCharType="end"/>
      </w:r>
      <w:r w:rsidR="00153E11" w:rsidRPr="00153E11">
        <w:rPr>
          <w:sz w:val="20"/>
          <w:szCs w:val="20"/>
        </w:rPr>
        <w:t>. This idea writes simply that word pairs describe the translation of one sentence into another. In a translation, the order of the words is generalized. For example, in the translation of French to English, (</w:t>
      </w:r>
      <w:r w:rsidR="00153E11" w:rsidRPr="008C3E91">
        <w:rPr>
          <w:i/>
          <w:iCs/>
          <w:sz w:val="20"/>
          <w:szCs w:val="20"/>
        </w:rPr>
        <w:t xml:space="preserve">Le program an </w:t>
      </w:r>
      <w:proofErr w:type="spellStart"/>
      <w:r w:rsidR="00153E11" w:rsidRPr="008C3E91">
        <w:rPr>
          <w:i/>
          <w:iCs/>
          <w:sz w:val="20"/>
          <w:szCs w:val="20"/>
        </w:rPr>
        <w:t>étémis</w:t>
      </w:r>
      <w:proofErr w:type="spellEnd"/>
      <w:r w:rsidR="00153E11" w:rsidRPr="008C3E91">
        <w:rPr>
          <w:i/>
          <w:iCs/>
          <w:sz w:val="20"/>
          <w:szCs w:val="20"/>
        </w:rPr>
        <w:t xml:space="preserve"> en application</w:t>
      </w:r>
      <w:r w:rsidR="00153E11" w:rsidRPr="00153E11">
        <w:rPr>
          <w:sz w:val="20"/>
          <w:szCs w:val="20"/>
        </w:rPr>
        <w:t xml:space="preserve"> | </w:t>
      </w:r>
      <w:r w:rsidR="00153E11" w:rsidRPr="008C3E91">
        <w:rPr>
          <w:i/>
          <w:iCs/>
          <w:sz w:val="20"/>
          <w:szCs w:val="20"/>
        </w:rPr>
        <w:t xml:space="preserve">And </w:t>
      </w:r>
      <w:proofErr w:type="gramStart"/>
      <w:r w:rsidR="00153E11" w:rsidRPr="008C3E91">
        <w:rPr>
          <w:i/>
          <w:iCs/>
          <w:sz w:val="20"/>
          <w:szCs w:val="20"/>
        </w:rPr>
        <w:t>the(</w:t>
      </w:r>
      <w:proofErr w:type="gramEnd"/>
      <w:r w:rsidR="00153E11" w:rsidRPr="008C3E91">
        <w:rPr>
          <w:i/>
          <w:iCs/>
          <w:sz w:val="20"/>
          <w:szCs w:val="20"/>
        </w:rPr>
        <w:t>1) program(2) has(3) been(4) implemented(5,6,7)</w:t>
      </w:r>
      <w:r w:rsidR="00153E11" w:rsidRPr="00153E11">
        <w:rPr>
          <w:sz w:val="20"/>
          <w:szCs w:val="20"/>
        </w:rPr>
        <w:t>). The translation describes all words from English adapted to French. These French words are linked into English regardless of their arrangement. Instead, use the equivalent words in the dictionary.</w:t>
      </w:r>
    </w:p>
    <w:p w:rsidR="00153E11" w:rsidRDefault="008C3E91" w:rsidP="008C3E91">
      <w:pPr>
        <w:jc w:val="both"/>
        <w:rPr>
          <w:sz w:val="20"/>
          <w:szCs w:val="20"/>
        </w:rPr>
      </w:pPr>
      <w:r>
        <w:rPr>
          <w:sz w:val="20"/>
          <w:szCs w:val="20"/>
        </w:rPr>
        <w:t>In his subsequent research</w:t>
      </w:r>
      <w:r>
        <w:rPr>
          <w:sz w:val="20"/>
          <w:szCs w:val="20"/>
        </w:rPr>
        <w:fldChar w:fldCharType="begin"/>
      </w:r>
      <w:r>
        <w:rPr>
          <w:sz w:val="20"/>
          <w:szCs w:val="20"/>
        </w:rPr>
        <w:instrText xml:space="preserve"> ADDIN ZOTERO_ITEM CSL_CITATION {"citationID":"jPmRIFzI","properties":{"formattedCitation":"[15]","plainCitation":"[15]","noteIndex":0},"citationItems":[{"id":65,"uris":["http://zotero.org/users/local/HRJAjm8c/items/3FFXMASC"],"uri":["http://zotero.org/users/local/HRJAjm8c/items/3FFXMASC"],"itemData":{"id":65,"type":"article-journal","container-title":"Computational linguistics","issue":"2","page":"263–311","title":"The mathematics of statistical machine translation: Parameter estimation","volume":"19","author":[{"family":"Brown","given":"Peter F"},{"family":"Della Pietra","given":"Stephen A"},{"family":"Della Pietra","given":"Vincent J"},{"family":"Mercer","given":"Robert L"}],"issued":{"date-parts":[["1993"]]}}}],"schema":"https://github.com/citation-style-language/schema/raw/master/csl-citation.json"} </w:instrText>
      </w:r>
      <w:r>
        <w:rPr>
          <w:sz w:val="20"/>
          <w:szCs w:val="20"/>
        </w:rPr>
        <w:fldChar w:fldCharType="separate"/>
      </w:r>
      <w:r w:rsidRPr="008C3E91">
        <w:rPr>
          <w:sz w:val="20"/>
        </w:rPr>
        <w:t>[15]</w:t>
      </w:r>
      <w:r>
        <w:rPr>
          <w:sz w:val="20"/>
          <w:szCs w:val="20"/>
        </w:rPr>
        <w:fldChar w:fldCharType="end"/>
      </w:r>
      <w:r w:rsidR="00153E11" w:rsidRPr="00153E11">
        <w:rPr>
          <w:sz w:val="20"/>
          <w:szCs w:val="20"/>
        </w:rPr>
        <w:t>, Brown found that some words might not be appropriate due to differences in the structure of each language. To overcome this, Brown conducted a probability measurement on the similarity of words that often appear. This study found that the likelihood of words gave good results in the translation dataset from English to French.</w:t>
      </w:r>
    </w:p>
    <w:p w:rsidR="002C62DB" w:rsidRDefault="00153E11" w:rsidP="008C3E91">
      <w:pPr>
        <w:jc w:val="both"/>
        <w:rPr>
          <w:sz w:val="20"/>
          <w:szCs w:val="20"/>
        </w:rPr>
      </w:pPr>
      <w:r w:rsidRPr="00153E11">
        <w:rPr>
          <w:sz w:val="20"/>
          <w:szCs w:val="20"/>
        </w:rPr>
        <w:t>As research continues to develop, several improvements to word alignment continu</w:t>
      </w:r>
      <w:r w:rsidR="008C3E91">
        <w:rPr>
          <w:sz w:val="20"/>
          <w:szCs w:val="20"/>
        </w:rPr>
        <w:t>e to be made. For example, Li</w:t>
      </w:r>
      <w:r w:rsidR="008C3E91">
        <w:rPr>
          <w:sz w:val="20"/>
          <w:szCs w:val="20"/>
        </w:rPr>
        <w:fldChar w:fldCharType="begin"/>
      </w:r>
      <w:r w:rsidR="008C3E91">
        <w:rPr>
          <w:sz w:val="20"/>
          <w:szCs w:val="20"/>
        </w:rPr>
        <w:instrText xml:space="preserve"> ADDIN ZOTERO_ITEM CSL_CITATION {"citationID":"Q4fR1tmk","properties":{"formattedCitation":"[16]","plainCitation":"[16]","noteIndex":0},"citationItems":[{"id":69,"uris":["http://zotero.org/users/local/HRJAjm8c/items/WWDJALSU"],"uri":["http://zotero.org/users/local/HRJAjm8c/items/WWDJALSU"],"itemData":{"id":69,"type":"paper-conference","container-title":"Proceedings of the 57th Annual Meeting of the Association for Computational Linguistics","page":"1293–1303","title":"On the word alignment from neural machine translation","author":[{"family":"Li","given":"Xintong"},{"family":"Li","given":"Guanlin"},{"family":"Liu","given":"Lemao"},{"family":"Meng","given":"Max"},{"family":"Shi","given":"Shuming"}],"issued":{"date-parts":[["2019"]]}}}],"schema":"https://github.com/citation-style-language/schema/raw/master/csl-citation.json"} </w:instrText>
      </w:r>
      <w:r w:rsidR="008C3E91">
        <w:rPr>
          <w:sz w:val="20"/>
          <w:szCs w:val="20"/>
        </w:rPr>
        <w:fldChar w:fldCharType="separate"/>
      </w:r>
      <w:r w:rsidR="008C3E91" w:rsidRPr="008C3E91">
        <w:rPr>
          <w:sz w:val="20"/>
        </w:rPr>
        <w:t>[16]</w:t>
      </w:r>
      <w:r w:rsidR="008C3E91">
        <w:rPr>
          <w:sz w:val="20"/>
          <w:szCs w:val="20"/>
        </w:rPr>
        <w:fldChar w:fldCharType="end"/>
      </w:r>
      <w:r w:rsidRPr="00153E11">
        <w:rPr>
          <w:sz w:val="20"/>
          <w:szCs w:val="20"/>
        </w:rPr>
        <w:t xml:space="preserve"> </w:t>
      </w:r>
      <w:r w:rsidRPr="00153E11">
        <w:rPr>
          <w:sz w:val="20"/>
          <w:szCs w:val="20"/>
        </w:rPr>
        <w:lastRenderedPageBreak/>
        <w:t>found that word alignment outperformed other algorithms on specific datasets. This discovery is demonstrated by experimentation by applying the Prediction Difference method using a deterministic</w:t>
      </w:r>
      <w:r w:rsidR="008C3E91">
        <w:rPr>
          <w:sz w:val="20"/>
          <w:szCs w:val="20"/>
        </w:rPr>
        <w:fldChar w:fldCharType="begin"/>
      </w:r>
      <w:r w:rsidR="008C3E91">
        <w:rPr>
          <w:sz w:val="20"/>
          <w:szCs w:val="20"/>
        </w:rPr>
        <w:instrText xml:space="preserve"> ADDIN ZOTERO_ITEM CSL_CITATION {"citationID":"QwsZam9Y","properties":{"formattedCitation":"[17]","plainCitation":"[17]","noteIndex":0},"citationItems":[{"id":70,"uris":["http://zotero.org/users/local/HRJAjm8c/items/SXUP43LL"],"uri":["http://zotero.org/users/local/HRJAjm8c/items/SXUP43LL"],"itemData":{"id":70,"type":"article-journal","container-title":"The journal of machine learning research","issue":"1","note":"publisher: JMLR. org","page":"1929–1958","title":"Dropout: a simple way to prevent neural networks from overfitting","volume":"15","author":[{"family":"Srivastava","given":"Nitish"},{"family":"Hinton","given":"Geoffrey"},{"family":"Krizhevsky","given":"Alex"},{"family":"Sutskever","given":"Ilya"},{"family":"Salakhutdinov","given":"Ruslan"}],"issued":{"date-parts":[["2014"]]}}}],"schema":"https://github.com/citation-style-language/schema/raw/master/csl-citation.json"} </w:instrText>
      </w:r>
      <w:r w:rsidR="008C3E91">
        <w:rPr>
          <w:sz w:val="20"/>
          <w:szCs w:val="20"/>
        </w:rPr>
        <w:fldChar w:fldCharType="separate"/>
      </w:r>
      <w:r w:rsidR="008C3E91" w:rsidRPr="008C3E91">
        <w:rPr>
          <w:sz w:val="20"/>
        </w:rPr>
        <w:t>[17]</w:t>
      </w:r>
      <w:r w:rsidR="008C3E91">
        <w:rPr>
          <w:sz w:val="20"/>
          <w:szCs w:val="20"/>
        </w:rPr>
        <w:fldChar w:fldCharType="end"/>
      </w:r>
      <w:r w:rsidR="008C3E91">
        <w:rPr>
          <w:sz w:val="20"/>
          <w:szCs w:val="20"/>
        </w:rPr>
        <w:t xml:space="preserve"> and sampling</w:t>
      </w:r>
      <w:r w:rsidR="008C3E91">
        <w:rPr>
          <w:sz w:val="20"/>
          <w:szCs w:val="20"/>
        </w:rPr>
        <w:fldChar w:fldCharType="begin"/>
      </w:r>
      <w:r w:rsidR="008C3E91">
        <w:rPr>
          <w:sz w:val="20"/>
          <w:szCs w:val="20"/>
        </w:rPr>
        <w:instrText xml:space="preserve"> ADDIN ZOTERO_ITEM CSL_CITATION {"citationID":"uohGnWKT","properties":{"formattedCitation":"[18]","plainCitation":"[18]","noteIndex":0},"citationItems":[{"id":71,"uris":["http://zotero.org/users/local/HRJAjm8c/items/X98N4GD4"],"uri":["http://zotero.org/users/local/HRJAjm8c/items/X98N4GD4"],"itemData":{"id":71,"type":"article-journal","container-title":"arXiv:1702.04595","title":"Visualizing deep neural network decisions: Prediction difference analysis","author":[{"family":"Zintgraf","given":"Luisa M"},{"family":"Cohen","given":"Taco S"},{"family":"Adel","given":"Tameem"},{"family":"Welling","given":"Max"}],"issued":{"date-parts":[["2017"]]}}}],"schema":"https://github.com/citation-style-language/schema/raw/master/csl-citation.json"} </w:instrText>
      </w:r>
      <w:r w:rsidR="008C3E91">
        <w:rPr>
          <w:sz w:val="20"/>
          <w:szCs w:val="20"/>
        </w:rPr>
        <w:fldChar w:fldCharType="separate"/>
      </w:r>
      <w:r w:rsidR="008C3E91" w:rsidRPr="008C3E91">
        <w:rPr>
          <w:sz w:val="20"/>
        </w:rPr>
        <w:t>[18]</w:t>
      </w:r>
      <w:r w:rsidR="008C3E91">
        <w:rPr>
          <w:sz w:val="20"/>
          <w:szCs w:val="20"/>
        </w:rPr>
        <w:fldChar w:fldCharType="end"/>
      </w:r>
      <w:r w:rsidRPr="00153E11">
        <w:rPr>
          <w:sz w:val="20"/>
          <w:szCs w:val="20"/>
        </w:rPr>
        <w:t xml:space="preserve"> approach.</w:t>
      </w:r>
    </w:p>
    <w:p w:rsidR="008C3E91" w:rsidRDefault="008C3E91" w:rsidP="008C3E91">
      <w:pPr>
        <w:jc w:val="both"/>
        <w:rPr>
          <w:sz w:val="20"/>
          <w:szCs w:val="20"/>
        </w:rPr>
      </w:pPr>
    </w:p>
    <w:p w:rsidR="00216464" w:rsidRPr="008C3E91" w:rsidRDefault="00153E11" w:rsidP="008C3E91">
      <w:pPr>
        <w:numPr>
          <w:ilvl w:val="0"/>
          <w:numId w:val="16"/>
        </w:numPr>
        <w:jc w:val="both"/>
        <w:rPr>
          <w:i/>
          <w:sz w:val="20"/>
          <w:szCs w:val="20"/>
        </w:rPr>
      </w:pPr>
      <w:proofErr w:type="spellStart"/>
      <w:r>
        <w:rPr>
          <w:i/>
          <w:sz w:val="20"/>
          <w:szCs w:val="20"/>
        </w:rPr>
        <w:t>Neuro</w:t>
      </w:r>
      <w:proofErr w:type="spellEnd"/>
      <w:r>
        <w:rPr>
          <w:i/>
          <w:sz w:val="20"/>
          <w:szCs w:val="20"/>
        </w:rPr>
        <w:t xml:space="preserve"> Machine translation</w:t>
      </w:r>
    </w:p>
    <w:p w:rsidR="002C62DB" w:rsidRDefault="008C3E91" w:rsidP="004B1458">
      <w:pPr>
        <w:jc w:val="both"/>
        <w:rPr>
          <w:sz w:val="20"/>
          <w:szCs w:val="20"/>
        </w:rPr>
      </w:pPr>
      <w:r>
        <w:rPr>
          <w:sz w:val="20"/>
          <w:szCs w:val="20"/>
        </w:rPr>
        <w:t xml:space="preserve">  </w:t>
      </w:r>
      <w:proofErr w:type="spellStart"/>
      <w:r w:rsidR="00153E11" w:rsidRPr="00153E11">
        <w:rPr>
          <w:sz w:val="20"/>
          <w:szCs w:val="20"/>
        </w:rPr>
        <w:t>Neuro</w:t>
      </w:r>
      <w:proofErr w:type="spellEnd"/>
      <w:r w:rsidR="00153E11" w:rsidRPr="00153E11">
        <w:rPr>
          <w:sz w:val="20"/>
          <w:szCs w:val="20"/>
        </w:rPr>
        <w:t xml:space="preserve"> Machine Translation is one of the new methods in the development of translation technology. This method uses a series of sentences as input in the training process. Furthermore, the input is used as a reference for the calculation of the output prediction. In its design, NMT consists of 2 main parts, Encoder, which performs calculation of word value representation for each input. Moreover, the decoder, which finds the word pairs present on the input by performing probability calculations. In performing these probability calculations, the RNN arch</w:t>
      </w:r>
      <w:r w:rsidR="004B1458">
        <w:rPr>
          <w:sz w:val="20"/>
          <w:szCs w:val="20"/>
        </w:rPr>
        <w:t xml:space="preserve">itecture used by </w:t>
      </w:r>
      <w:proofErr w:type="spellStart"/>
      <w:r w:rsidR="004B1458">
        <w:rPr>
          <w:sz w:val="20"/>
          <w:szCs w:val="20"/>
        </w:rPr>
        <w:t>kalchbrenner</w:t>
      </w:r>
      <w:proofErr w:type="spellEnd"/>
      <w:r w:rsidR="004B1458">
        <w:rPr>
          <w:sz w:val="20"/>
          <w:szCs w:val="20"/>
        </w:rPr>
        <w:fldChar w:fldCharType="begin"/>
      </w:r>
      <w:r w:rsidR="004B1458">
        <w:rPr>
          <w:sz w:val="20"/>
          <w:szCs w:val="20"/>
        </w:rPr>
        <w:instrText xml:space="preserve"> ADDIN ZOTERO_ITEM CSL_CITATION {"citationID":"gyO0oetz","properties":{"formattedCitation":"[19]","plainCitation":"[19]","noteIndex":0},"citationItems":[{"id":82,"uris":["http://zotero.org/users/local/HRJAjm8c/items/QZJ27DTT"],"uri":["http://zotero.org/users/local/HRJAjm8c/items/QZJ27DTT"],"itemData":{"id":82,"type":"paper-conference","container-title":"Proceedings of the 2013 conference on empirical methods in natural language processing","page":"1700–1709","title":"Recurrent continuous translation models","author":[{"family":"Kalchbrenner","given":"Nal"},{"family":"Blunsom","given":"Phil"}],"issued":{"date-parts":[["2013"]]}}}],"schema":"https://github.com/citation-style-language/schema/raw/master/csl-citation.json"} </w:instrText>
      </w:r>
      <w:r w:rsidR="004B1458">
        <w:rPr>
          <w:sz w:val="20"/>
          <w:szCs w:val="20"/>
        </w:rPr>
        <w:fldChar w:fldCharType="separate"/>
      </w:r>
      <w:r w:rsidR="004B1458" w:rsidRPr="004B1458">
        <w:rPr>
          <w:sz w:val="20"/>
        </w:rPr>
        <w:t>[19]</w:t>
      </w:r>
      <w:r w:rsidR="004B1458">
        <w:rPr>
          <w:sz w:val="20"/>
          <w:szCs w:val="20"/>
        </w:rPr>
        <w:fldChar w:fldCharType="end"/>
      </w:r>
      <w:r w:rsidR="00153E11" w:rsidRPr="00153E11">
        <w:rPr>
          <w:sz w:val="20"/>
          <w:szCs w:val="20"/>
        </w:rPr>
        <w:t xml:space="preserve"> uses the equation.</w:t>
      </w:r>
    </w:p>
    <w:p w:rsidR="00153E11" w:rsidRPr="002C62DB" w:rsidRDefault="00153E11" w:rsidP="002C62DB">
      <w:pPr>
        <w:jc w:val="both"/>
        <w:rPr>
          <w:sz w:val="20"/>
          <w:szCs w:val="20"/>
        </w:rPr>
      </w:pPr>
    </w:p>
    <w:p w:rsidR="002C62DB" w:rsidRPr="002C62DB" w:rsidRDefault="00E3648B" w:rsidP="004B1458">
      <w:pPr>
        <w:jc w:val="center"/>
        <w:rPr>
          <w:sz w:val="20"/>
          <w:szCs w:val="20"/>
        </w:rPr>
      </w:pPr>
      <m:oMath>
        <m:r>
          <w:rPr>
            <w:rFonts w:ascii="Cambria Math" w:hAnsi="Cambria Math"/>
            <w:noProof/>
            <w:sz w:val="20"/>
            <w:szCs w:val="20"/>
          </w:rPr>
          <m:t>logp</m:t>
        </m:r>
        <m:r>
          <m:rPr>
            <m:sty m:val="p"/>
          </m:rPr>
          <w:rPr>
            <w:rFonts w:ascii="Cambria Math" w:hAnsi="Cambria Math"/>
            <w:noProof/>
            <w:sz w:val="20"/>
            <w:szCs w:val="20"/>
          </w:rPr>
          <m:t>(</m:t>
        </m:r>
        <m:r>
          <w:rPr>
            <w:rFonts w:ascii="Cambria Math" w:hAnsi="Cambria Math"/>
            <w:noProof/>
            <w:sz w:val="20"/>
            <w:szCs w:val="20"/>
          </w:rPr>
          <m:t>y</m:t>
        </m:r>
        <m:r>
          <m:rPr>
            <m:sty m:val="p"/>
          </m:rPr>
          <w:rPr>
            <w:rFonts w:ascii="Cambria Math" w:hAnsi="Cambria Math"/>
            <w:noProof/>
            <w:sz w:val="20"/>
            <w:szCs w:val="20"/>
          </w:rPr>
          <m:t>|</m:t>
        </m:r>
        <m:r>
          <w:rPr>
            <w:rFonts w:ascii="Cambria Math" w:hAnsi="Cambria Math"/>
            <w:noProof/>
            <w:sz w:val="20"/>
            <w:szCs w:val="20"/>
          </w:rPr>
          <m:t>x</m:t>
        </m:r>
        <m:r>
          <m:rPr>
            <m:sty m:val="p"/>
          </m:rPr>
          <w:rPr>
            <w:rFonts w:ascii="Cambria Math" w:hAnsi="Cambria Math"/>
            <w:noProof/>
            <w:sz w:val="20"/>
            <w:szCs w:val="20"/>
          </w:rPr>
          <m:t>)=</m:t>
        </m:r>
        <m:nary>
          <m:naryPr>
            <m:chr m:val="∑"/>
            <m:limLoc m:val="undOvr"/>
            <m:ctrlPr>
              <w:rPr>
                <w:rFonts w:ascii="Cambria Math" w:hAnsi="Cambria Math" w:cs="Calibri"/>
                <w:noProof/>
                <w:sz w:val="20"/>
                <w:szCs w:val="20"/>
              </w:rPr>
            </m:ctrlPr>
          </m:naryPr>
          <m:sub>
            <m:r>
              <w:rPr>
                <w:rFonts w:ascii="Cambria Math" w:hAnsi="Cambria Math"/>
                <w:noProof/>
                <w:sz w:val="20"/>
                <w:szCs w:val="20"/>
              </w:rPr>
              <m:t>j</m:t>
            </m:r>
            <m:r>
              <m:rPr>
                <m:sty m:val="p"/>
              </m:rPr>
              <w:rPr>
                <w:rFonts w:ascii="Cambria Math" w:hAnsi="Cambria Math"/>
                <w:noProof/>
                <w:sz w:val="20"/>
                <w:szCs w:val="20"/>
              </w:rPr>
              <m:t>=1</m:t>
            </m:r>
          </m:sub>
          <m:sup>
            <m:r>
              <w:rPr>
                <w:rFonts w:ascii="Cambria Math" w:hAnsi="Cambria Math"/>
                <w:noProof/>
                <w:sz w:val="20"/>
                <w:szCs w:val="20"/>
              </w:rPr>
              <m:t>m</m:t>
            </m:r>
          </m:sup>
          <m:e>
            <m:r>
              <m:rPr>
                <m:sty m:val="p"/>
              </m:rPr>
              <w:rPr>
                <w:rFonts w:ascii="Cambria Math" w:hAnsi="Cambria Math"/>
                <w:noProof/>
                <w:sz w:val="20"/>
                <w:szCs w:val="20"/>
              </w:rPr>
              <m:t>‍</m:t>
            </m:r>
          </m:e>
        </m:nary>
        <m:r>
          <w:rPr>
            <w:rFonts w:ascii="Cambria Math" w:hAnsi="Cambria Math"/>
            <w:noProof/>
            <w:sz w:val="20"/>
            <w:szCs w:val="20"/>
          </w:rPr>
          <m:t>logp</m:t>
        </m:r>
        <m:r>
          <m:rPr>
            <m:sty m:val="p"/>
          </m:rPr>
          <w:rPr>
            <w:rFonts w:ascii="Cambria Math" w:hAnsi="Cambria Math"/>
            <w:noProof/>
            <w:sz w:val="20"/>
            <w:szCs w:val="20"/>
          </w:rPr>
          <m:t>(</m:t>
        </m:r>
        <m:sSub>
          <m:sSubPr>
            <m:ctrlPr>
              <w:rPr>
                <w:rFonts w:ascii="Cambria Math" w:hAnsi="Cambria Math"/>
                <w:sz w:val="20"/>
                <w:szCs w:val="20"/>
              </w:rPr>
            </m:ctrlPr>
          </m:sSubPr>
          <m:e>
            <m:r>
              <w:rPr>
                <w:rFonts w:ascii="Cambria Math" w:hAnsi="Cambria Math"/>
                <w:noProof/>
                <w:sz w:val="20"/>
                <w:szCs w:val="20"/>
              </w:rPr>
              <m:t>y</m:t>
            </m:r>
          </m:e>
          <m:sub>
            <m:r>
              <w:rPr>
                <w:rFonts w:ascii="Cambria Math" w:hAnsi="Cambria Math"/>
                <w:noProof/>
                <w:sz w:val="20"/>
                <w:szCs w:val="20"/>
              </w:rPr>
              <m:t>j</m:t>
            </m:r>
          </m:sub>
        </m:sSub>
        <m:r>
          <m:rPr>
            <m:sty m:val="p"/>
          </m:rPr>
          <w:rPr>
            <w:rFonts w:ascii="Cambria Math" w:hAnsi="Cambria Math"/>
            <w:noProof/>
            <w:sz w:val="20"/>
            <w:szCs w:val="20"/>
          </w:rPr>
          <m:t>|</m:t>
        </m:r>
        <m:sSub>
          <m:sSubPr>
            <m:ctrlPr>
              <w:rPr>
                <w:rFonts w:ascii="Cambria Math" w:hAnsi="Cambria Math"/>
                <w:sz w:val="20"/>
                <w:szCs w:val="20"/>
              </w:rPr>
            </m:ctrlPr>
          </m:sSubPr>
          <m:e>
            <m:r>
              <w:rPr>
                <w:rFonts w:ascii="Cambria Math" w:hAnsi="Cambria Math"/>
                <w:noProof/>
                <w:sz w:val="20"/>
                <w:szCs w:val="20"/>
              </w:rPr>
              <m:t>x</m:t>
            </m:r>
          </m:e>
          <m:sub>
            <m:r>
              <m:rPr>
                <m:sty m:val="p"/>
              </m:rPr>
              <w:rPr>
                <w:rFonts w:ascii="Cambria Math" w:hAnsi="Cambria Math"/>
                <w:noProof/>
                <w:sz w:val="20"/>
                <w:szCs w:val="20"/>
              </w:rPr>
              <m:t>&lt;</m:t>
            </m:r>
            <m:r>
              <w:rPr>
                <w:rFonts w:ascii="Cambria Math" w:hAnsi="Cambria Math"/>
                <w:noProof/>
                <w:sz w:val="20"/>
                <w:szCs w:val="20"/>
              </w:rPr>
              <m:t>j</m:t>
            </m:r>
          </m:sub>
        </m:sSub>
        <m:r>
          <m:rPr>
            <m:sty m:val="p"/>
          </m:rPr>
          <w:rPr>
            <w:rFonts w:ascii="Cambria Math" w:hAnsi="Cambria Math"/>
            <w:noProof/>
            <w:sz w:val="20"/>
            <w:szCs w:val="20"/>
          </w:rPr>
          <m:t>,</m:t>
        </m:r>
        <m:r>
          <w:rPr>
            <w:rFonts w:ascii="Cambria Math" w:hAnsi="Cambria Math"/>
            <w:noProof/>
            <w:sz w:val="20"/>
            <w:szCs w:val="20"/>
          </w:rPr>
          <m:t>s</m:t>
        </m:r>
        <m:r>
          <m:rPr>
            <m:sty m:val="p"/>
          </m:rPr>
          <w:rPr>
            <w:rFonts w:ascii="Cambria Math" w:hAnsi="Cambria Math"/>
            <w:noProof/>
            <w:sz w:val="20"/>
            <w:szCs w:val="20"/>
          </w:rPr>
          <m:t>)</m:t>
        </m:r>
      </m:oMath>
      <w:r w:rsidR="002C62DB" w:rsidRPr="002C62DB">
        <w:rPr>
          <w:sz w:val="20"/>
          <w:szCs w:val="20"/>
        </w:rPr>
        <w:tab/>
      </w:r>
      <w:r w:rsidR="004B1458">
        <w:rPr>
          <w:sz w:val="20"/>
          <w:szCs w:val="20"/>
        </w:rPr>
        <w:tab/>
      </w:r>
      <w:r w:rsidR="002C62DB" w:rsidRPr="002C62DB">
        <w:rPr>
          <w:sz w:val="20"/>
          <w:szCs w:val="20"/>
        </w:rPr>
        <w:t>(3)</w:t>
      </w:r>
    </w:p>
    <w:p w:rsidR="002C62DB" w:rsidRPr="002C62DB" w:rsidRDefault="002C62DB" w:rsidP="002C62DB">
      <w:pPr>
        <w:jc w:val="both"/>
        <w:rPr>
          <w:sz w:val="20"/>
          <w:szCs w:val="20"/>
        </w:rPr>
      </w:pPr>
    </w:p>
    <w:p w:rsidR="00153E11" w:rsidRDefault="00153E11" w:rsidP="004B1458">
      <w:pPr>
        <w:jc w:val="both"/>
        <w:rPr>
          <w:sz w:val="20"/>
          <w:szCs w:val="20"/>
        </w:rPr>
      </w:pPr>
      <w:r w:rsidRPr="00153E11">
        <w:rPr>
          <w:sz w:val="20"/>
          <w:szCs w:val="20"/>
        </w:rPr>
        <w:t>As for the encoder, this research uses a convolutional neural network</w:t>
      </w:r>
      <w:r w:rsidR="004B1458">
        <w:rPr>
          <w:sz w:val="20"/>
          <w:szCs w:val="20"/>
        </w:rPr>
        <w:t xml:space="preserve">. On the other hand, </w:t>
      </w:r>
      <w:proofErr w:type="spellStart"/>
      <w:r w:rsidR="004B1458">
        <w:rPr>
          <w:sz w:val="20"/>
          <w:szCs w:val="20"/>
        </w:rPr>
        <w:t>bahdanau</w:t>
      </w:r>
      <w:proofErr w:type="spellEnd"/>
      <w:r w:rsidR="004B1458">
        <w:rPr>
          <w:sz w:val="20"/>
          <w:szCs w:val="20"/>
        </w:rPr>
        <w:fldChar w:fldCharType="begin"/>
      </w:r>
      <w:r w:rsidR="004B1458">
        <w:rPr>
          <w:sz w:val="20"/>
          <w:szCs w:val="20"/>
        </w:rPr>
        <w:instrText xml:space="preserve"> ADDIN ZOTERO_ITEM CSL_CITATION {"citationID":"nUp7StmY","properties":{"formattedCitation":"[20]","plainCitation":"[20]","noteIndex":0},"citationItems":[{"id":74,"uris":["http://zotero.org/users/local/HRJAjm8c/items/A3BR4RIM"],"uri":["http://zotero.org/users/local/HRJAjm8c/items/A3BR4RIM"],"itemData":{"id":74,"type":"article-journal","container-title":"arXiv preprint arXiv:1409.0473","title":"Neural machine translation by jointly learning to align and translate","author":[{"family":"Bahdanau","given":"Dzmitry"},{"family":"Cho","given":"Kyunghyun"},{"family":"Bengio","given":"Yoshua"}],"issued":{"date-parts":[["2014"]]}}}],"schema":"https://github.com/citation-style-language/schema/raw/master/csl-citation.json"} </w:instrText>
      </w:r>
      <w:r w:rsidR="004B1458">
        <w:rPr>
          <w:sz w:val="20"/>
          <w:szCs w:val="20"/>
        </w:rPr>
        <w:fldChar w:fldCharType="separate"/>
      </w:r>
      <w:r w:rsidR="004B1458" w:rsidRPr="004B1458">
        <w:rPr>
          <w:sz w:val="20"/>
        </w:rPr>
        <w:t>[20]</w:t>
      </w:r>
      <w:r w:rsidR="004B1458">
        <w:rPr>
          <w:sz w:val="20"/>
          <w:szCs w:val="20"/>
        </w:rPr>
        <w:fldChar w:fldCharType="end"/>
      </w:r>
      <w:r w:rsidRPr="00153E11">
        <w:rPr>
          <w:sz w:val="20"/>
          <w:szCs w:val="20"/>
        </w:rPr>
        <w:t xml:space="preserve"> uses the Gate Recurrent unit (GRU) approach, a development that differs from the general RNN method in its encoder and decoder. One of these uses is based on the effectiveness of the GRU, which is better t</w:t>
      </w:r>
      <w:r w:rsidR="004B1458">
        <w:rPr>
          <w:sz w:val="20"/>
          <w:szCs w:val="20"/>
        </w:rPr>
        <w:t>han other traditional methods</w:t>
      </w:r>
      <w:r w:rsidR="004B1458">
        <w:rPr>
          <w:sz w:val="20"/>
          <w:szCs w:val="20"/>
        </w:rPr>
        <w:fldChar w:fldCharType="begin"/>
      </w:r>
      <w:r w:rsidR="004B1458">
        <w:rPr>
          <w:sz w:val="20"/>
          <w:szCs w:val="20"/>
        </w:rPr>
        <w:instrText xml:space="preserve"> ADDIN ZOTERO_ITEM CSL_CITATION {"citationID":"D6J75RKz","properties":{"formattedCitation":"[21]","plainCitation":"[21]","noteIndex":0},"citationItems":[{"id":84,"uris":["http://zotero.org/users/local/HRJAjm8c/items/XADXPSVG"],"uri":["http://zotero.org/users/local/HRJAjm8c/items/XADXPSVG"],"itemData":{"id":84,"type":"article-journal","container-title":"arXiv preprint arXiv:1412.3555","title":"Empirical evaluation of gated recurrent neural networks on sequence modeling","author":[{"family":"Chung","given":"Junyoung"},{"family":"Gulcehre","given":"Caglar"},{"family":"Cho","given":"KyungHyun"},{"family":"Bengio","given":"Yoshua"}],"issued":{"date-parts":[["2014"]]}}}],"schema":"https://github.com/citation-style-language/schema/raw/master/csl-citation.json"} </w:instrText>
      </w:r>
      <w:r w:rsidR="004B1458">
        <w:rPr>
          <w:sz w:val="20"/>
          <w:szCs w:val="20"/>
        </w:rPr>
        <w:fldChar w:fldCharType="separate"/>
      </w:r>
      <w:r w:rsidR="004B1458" w:rsidRPr="004B1458">
        <w:rPr>
          <w:sz w:val="20"/>
        </w:rPr>
        <w:t>[21]</w:t>
      </w:r>
      <w:r w:rsidR="004B1458">
        <w:rPr>
          <w:sz w:val="20"/>
          <w:szCs w:val="20"/>
        </w:rPr>
        <w:fldChar w:fldCharType="end"/>
      </w:r>
      <w:r w:rsidRPr="00153E11">
        <w:rPr>
          <w:sz w:val="20"/>
          <w:szCs w:val="20"/>
        </w:rPr>
        <w:t>.</w:t>
      </w:r>
    </w:p>
    <w:p w:rsidR="002C62DB" w:rsidRDefault="00153E11" w:rsidP="002C62DB">
      <w:pPr>
        <w:jc w:val="both"/>
        <w:rPr>
          <w:sz w:val="20"/>
          <w:szCs w:val="20"/>
        </w:rPr>
      </w:pPr>
      <w:r w:rsidRPr="00153E11">
        <w:rPr>
          <w:sz w:val="20"/>
          <w:szCs w:val="20"/>
        </w:rPr>
        <w:t>In conducting training with the attention model, the researcher encodes the input sentences using GRU. The results of the GRU encoding in the form of vectors and hidden states will then be calculated to get a context vector that has the same equation</w:t>
      </w:r>
    </w:p>
    <w:p w:rsidR="00C472E4" w:rsidRPr="002C62DB" w:rsidRDefault="00C472E4" w:rsidP="002C62DB">
      <w:pPr>
        <w:jc w:val="both"/>
        <w:rPr>
          <w:sz w:val="20"/>
          <w:szCs w:val="20"/>
        </w:rPr>
      </w:pPr>
    </w:p>
    <w:p w:rsidR="002C62DB" w:rsidRPr="002C62DB" w:rsidRDefault="00E3648B" w:rsidP="004B1458">
      <w:pPr>
        <w:jc w:val="center"/>
        <w:rPr>
          <w:sz w:val="20"/>
          <w:szCs w:val="20"/>
        </w:rPr>
      </w:pPr>
      <m:oMath>
        <m:sSub>
          <m:sSubPr>
            <m:ctrlPr>
              <w:rPr>
                <w:rFonts w:ascii="Cambria Math" w:hAnsi="Cambria Math"/>
                <w:sz w:val="20"/>
                <w:szCs w:val="20"/>
              </w:rPr>
            </m:ctrlPr>
          </m:sSubPr>
          <m:e>
            <m:r>
              <w:rPr>
                <w:rFonts w:ascii="Cambria Math" w:hAnsi="Cambria Math"/>
                <w:noProof/>
                <w:sz w:val="20"/>
                <w:szCs w:val="20"/>
              </w:rPr>
              <m:t>c</m:t>
            </m:r>
          </m:e>
          <m:sub>
            <m:r>
              <w:rPr>
                <w:rFonts w:ascii="Cambria Math" w:hAnsi="Cambria Math"/>
                <w:noProof/>
                <w:sz w:val="20"/>
                <w:szCs w:val="20"/>
              </w:rPr>
              <m:t>t</m:t>
            </m:r>
          </m:sub>
        </m:sSub>
        <m:r>
          <m:rPr>
            <m:sty m:val="p"/>
          </m:rPr>
          <w:rPr>
            <w:rFonts w:ascii="Cambria Math" w:hAnsi="Cambria Math"/>
            <w:noProof/>
            <w:sz w:val="20"/>
            <w:szCs w:val="20"/>
          </w:rPr>
          <m:t>=</m:t>
        </m:r>
        <m:nary>
          <m:naryPr>
            <m:chr m:val="∑"/>
            <m:limLoc m:val="undOvr"/>
            <m:supHide m:val="1"/>
            <m:ctrlPr>
              <w:rPr>
                <w:rFonts w:ascii="Cambria Math" w:hAnsi="Cambria Math" w:cs="Calibri"/>
                <w:noProof/>
                <w:sz w:val="20"/>
                <w:szCs w:val="20"/>
              </w:rPr>
            </m:ctrlPr>
          </m:naryPr>
          <m:sub>
            <m:r>
              <w:rPr>
                <w:rFonts w:ascii="Cambria Math" w:hAnsi="Cambria Math"/>
                <w:noProof/>
                <w:sz w:val="20"/>
                <w:szCs w:val="20"/>
              </w:rPr>
              <m:t>s</m:t>
            </m:r>
          </m:sub>
          <m:sup/>
          <m:e>
            <m:r>
              <m:rPr>
                <m:sty m:val="p"/>
              </m:rPr>
              <w:rPr>
                <w:rFonts w:ascii="Cambria Math" w:hAnsi="Cambria Math"/>
                <w:noProof/>
                <w:sz w:val="20"/>
                <w:szCs w:val="20"/>
              </w:rPr>
              <m:t>‍</m:t>
            </m:r>
          </m:e>
        </m:nary>
        <m:sSub>
          <m:sSubPr>
            <m:ctrlPr>
              <w:rPr>
                <w:rFonts w:ascii="Cambria Math" w:hAnsi="Cambria Math"/>
                <w:sz w:val="20"/>
                <w:szCs w:val="20"/>
              </w:rPr>
            </m:ctrlPr>
          </m:sSubPr>
          <m:e>
            <m:r>
              <w:rPr>
                <w:rFonts w:ascii="Cambria Math" w:hAnsi="Cambria Math" w:cs="Cambria Math"/>
                <w:noProof/>
                <w:sz w:val="20"/>
                <w:szCs w:val="20"/>
              </w:rPr>
              <m:t>α</m:t>
            </m:r>
          </m:e>
          <m:sub>
            <m:r>
              <w:rPr>
                <w:rFonts w:ascii="Cambria Math" w:hAnsi="Cambria Math"/>
                <w:noProof/>
                <w:sz w:val="20"/>
                <w:szCs w:val="20"/>
              </w:rPr>
              <m:t>ts</m:t>
            </m:r>
          </m:sub>
        </m:sSub>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noProof/>
                    <w:sz w:val="20"/>
                    <w:szCs w:val="20"/>
                  </w:rPr>
                  <m:t>h</m:t>
                </m:r>
              </m:e>
            </m:acc>
          </m:e>
          <m:sub>
            <m:r>
              <w:rPr>
                <w:rFonts w:ascii="Cambria Math" w:hAnsi="Cambria Math"/>
                <w:noProof/>
                <w:sz w:val="20"/>
                <w:szCs w:val="20"/>
              </w:rPr>
              <m:t>s</m:t>
            </m:r>
          </m:sub>
        </m:sSub>
      </m:oMath>
      <w:r w:rsidR="002C62DB" w:rsidRPr="002C62DB">
        <w:rPr>
          <w:sz w:val="20"/>
          <w:szCs w:val="20"/>
        </w:rPr>
        <w:tab/>
      </w:r>
      <w:r w:rsidR="004B1458">
        <w:rPr>
          <w:sz w:val="20"/>
          <w:szCs w:val="20"/>
        </w:rPr>
        <w:tab/>
      </w:r>
      <w:r w:rsidR="004B1458">
        <w:rPr>
          <w:sz w:val="20"/>
          <w:szCs w:val="20"/>
        </w:rPr>
        <w:tab/>
      </w:r>
      <w:r w:rsidR="004B1458">
        <w:rPr>
          <w:sz w:val="20"/>
          <w:szCs w:val="20"/>
        </w:rPr>
        <w:tab/>
      </w:r>
      <w:r w:rsidR="002C62DB" w:rsidRPr="002C62DB">
        <w:rPr>
          <w:sz w:val="20"/>
          <w:szCs w:val="20"/>
        </w:rPr>
        <w:t>(4)</w:t>
      </w:r>
    </w:p>
    <w:p w:rsidR="002C62DB" w:rsidRPr="002C62DB" w:rsidRDefault="002C62DB" w:rsidP="002C62DB">
      <w:pPr>
        <w:jc w:val="both"/>
        <w:rPr>
          <w:sz w:val="20"/>
          <w:szCs w:val="20"/>
        </w:rPr>
      </w:pPr>
    </w:p>
    <w:p w:rsidR="002C62DB" w:rsidRPr="002C62DB" w:rsidRDefault="00365F2E" w:rsidP="002C62DB">
      <w:pPr>
        <w:jc w:val="both"/>
        <w:rPr>
          <w:sz w:val="20"/>
          <w:szCs w:val="20"/>
        </w:rPr>
      </w:pPr>
      <w:r w:rsidRPr="00365F2E">
        <w:rPr>
          <w:sz w:val="20"/>
          <w:szCs w:val="20"/>
        </w:rPr>
        <w:t>In this equation, alpha is the attention weight of a word in the sentence sequence. This alpha value is obtained from the equation:</w:t>
      </w:r>
      <w:r w:rsidR="002C62DB" w:rsidRPr="002C62DB">
        <w:rPr>
          <w:sz w:val="20"/>
          <w:szCs w:val="20"/>
        </w:rPr>
        <w:t xml:space="preserve"> </w:t>
      </w:r>
    </w:p>
    <w:p w:rsidR="002C62DB" w:rsidRDefault="002C62DB" w:rsidP="002C62DB">
      <w:pPr>
        <w:jc w:val="both"/>
        <w:rPr>
          <w:sz w:val="20"/>
          <w:szCs w:val="20"/>
        </w:rPr>
      </w:pPr>
      <w:r w:rsidRPr="002C62DB">
        <w:rPr>
          <w:sz w:val="20"/>
          <w:szCs w:val="20"/>
        </w:rPr>
        <w:tab/>
      </w:r>
      <m:oMath>
        <m:sSub>
          <m:sSubPr>
            <m:ctrlPr>
              <w:rPr>
                <w:rFonts w:ascii="Cambria Math" w:hAnsi="Cambria Math"/>
                <w:sz w:val="20"/>
                <w:szCs w:val="20"/>
              </w:rPr>
            </m:ctrlPr>
          </m:sSubPr>
          <m:e>
            <m:r>
              <w:rPr>
                <w:rFonts w:ascii="Cambria Math" w:hAnsi="Cambria Math" w:cs="Cambria Math"/>
                <w:noProof/>
                <w:sz w:val="20"/>
                <w:szCs w:val="20"/>
              </w:rPr>
              <m:t>α</m:t>
            </m:r>
          </m:e>
          <m:sub>
            <m:r>
              <w:rPr>
                <w:rFonts w:ascii="Cambria Math" w:hAnsi="Cambria Math"/>
                <w:noProof/>
                <w:sz w:val="20"/>
                <w:szCs w:val="20"/>
              </w:rPr>
              <m:t>ts</m:t>
            </m:r>
          </m:sub>
        </m:sSub>
        <m:r>
          <m:rPr>
            <m:sty m:val="p"/>
          </m:rPr>
          <w:rPr>
            <w:rFonts w:ascii="Cambria Math" w:hAnsi="Cambria Math"/>
            <w:noProof/>
            <w:sz w:val="20"/>
            <w:szCs w:val="20"/>
          </w:rPr>
          <m:t>=</m:t>
        </m:r>
        <m:f>
          <m:fPr>
            <m:ctrlPr>
              <w:rPr>
                <w:rFonts w:ascii="Cambria Math" w:hAnsi="Cambria Math"/>
                <w:sz w:val="20"/>
                <w:szCs w:val="20"/>
              </w:rPr>
            </m:ctrlPr>
          </m:fPr>
          <m:num>
            <m:r>
              <w:rPr>
                <w:rFonts w:ascii="Cambria Math" w:hAnsi="Cambria Math"/>
                <w:noProof/>
                <w:sz w:val="20"/>
                <w:szCs w:val="20"/>
              </w:rPr>
              <m:t>exp</m:t>
            </m:r>
            <m:r>
              <m:rPr>
                <m:sty m:val="p"/>
              </m:rPr>
              <w:rPr>
                <w:rFonts w:ascii="Cambria Math" w:hAnsi="Cambria Math"/>
                <w:noProof/>
                <w:sz w:val="20"/>
                <w:szCs w:val="20"/>
              </w:rPr>
              <m:t>(</m:t>
            </m:r>
            <m:r>
              <w:rPr>
                <w:rFonts w:ascii="Cambria Math" w:hAnsi="Cambria Math"/>
                <w:noProof/>
                <w:sz w:val="20"/>
                <w:szCs w:val="20"/>
              </w:rPr>
              <m:t>score</m:t>
            </m:r>
            <m:r>
              <m:rPr>
                <m:sty m:val="p"/>
              </m:rPr>
              <w:rPr>
                <w:rFonts w:ascii="Cambria Math" w:hAnsi="Cambria Math"/>
                <w:noProof/>
                <w:sz w:val="20"/>
                <w:szCs w:val="20"/>
              </w:rPr>
              <m:t>(</m:t>
            </m:r>
            <m:sSub>
              <m:sSubPr>
                <m:ctrlPr>
                  <w:rPr>
                    <w:rFonts w:ascii="Cambria Math" w:hAnsi="Cambria Math"/>
                    <w:sz w:val="20"/>
                    <w:szCs w:val="20"/>
                  </w:rPr>
                </m:ctrlPr>
              </m:sSubPr>
              <m:e>
                <m:r>
                  <w:rPr>
                    <w:rFonts w:ascii="Cambria Math" w:hAnsi="Cambria Math"/>
                    <w:noProof/>
                    <w:sz w:val="20"/>
                    <w:szCs w:val="20"/>
                  </w:rPr>
                  <m:t>h</m:t>
                </m:r>
              </m:e>
              <m:sub>
                <m:r>
                  <w:rPr>
                    <w:rFonts w:ascii="Cambria Math" w:hAnsi="Cambria Math"/>
                    <w:noProof/>
                    <w:sz w:val="20"/>
                    <w:szCs w:val="20"/>
                  </w:rPr>
                  <m:t>t</m:t>
                </m:r>
              </m:sub>
            </m:sSub>
            <m:r>
              <m:rPr>
                <m:sty m:val="p"/>
              </m:rPr>
              <w:rPr>
                <w:rFonts w:ascii="Cambria Math" w:hAnsi="Cambria Math"/>
                <w:noProof/>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noProof/>
                        <w:sz w:val="20"/>
                        <w:szCs w:val="20"/>
                      </w:rPr>
                      <m:t>h</m:t>
                    </m:r>
                  </m:e>
                </m:acc>
              </m:e>
              <m:sub>
                <m:r>
                  <w:rPr>
                    <w:rFonts w:ascii="Cambria Math" w:hAnsi="Cambria Math"/>
                    <w:noProof/>
                    <w:sz w:val="20"/>
                    <w:szCs w:val="20"/>
                  </w:rPr>
                  <m:t>s</m:t>
                </m:r>
              </m:sub>
            </m:sSub>
            <m:r>
              <m:rPr>
                <m:sty m:val="p"/>
              </m:rPr>
              <w:rPr>
                <w:rFonts w:ascii="Cambria Math" w:hAnsi="Cambria Math"/>
                <w:noProof/>
                <w:sz w:val="20"/>
                <w:szCs w:val="20"/>
              </w:rPr>
              <m:t>))</m:t>
            </m:r>
          </m:num>
          <m:den>
            <m:nary>
              <m:naryPr>
                <m:chr m:val="∑"/>
                <m:limLoc m:val="undOvr"/>
                <m:ctrlPr>
                  <w:rPr>
                    <w:rFonts w:ascii="Cambria Math" w:hAnsi="Cambria Math" w:cs="Calibri"/>
                    <w:noProof/>
                    <w:sz w:val="20"/>
                    <w:szCs w:val="20"/>
                  </w:rPr>
                </m:ctrlPr>
              </m:naryPr>
              <m:sub>
                <m:r>
                  <w:rPr>
                    <w:rFonts w:ascii="Cambria Math" w:hAnsi="Cambria Math"/>
                    <w:noProof/>
                    <w:sz w:val="20"/>
                    <w:szCs w:val="20"/>
                  </w:rPr>
                  <m:t>s'</m:t>
                </m:r>
                <m:r>
                  <m:rPr>
                    <m:sty m:val="p"/>
                  </m:rPr>
                  <w:rPr>
                    <w:rFonts w:ascii="Cambria Math" w:hAnsi="Cambria Math"/>
                    <w:noProof/>
                    <w:sz w:val="20"/>
                    <w:szCs w:val="20"/>
                  </w:rPr>
                  <m:t>=1</m:t>
                </m:r>
              </m:sub>
              <m:sup>
                <m:r>
                  <w:rPr>
                    <w:rFonts w:ascii="Cambria Math" w:hAnsi="Cambria Math"/>
                    <w:noProof/>
                    <w:sz w:val="20"/>
                    <w:szCs w:val="20"/>
                  </w:rPr>
                  <m:t>S</m:t>
                </m:r>
              </m:sup>
              <m:e>
                <m:r>
                  <m:rPr>
                    <m:sty m:val="p"/>
                  </m:rPr>
                  <w:rPr>
                    <w:rFonts w:ascii="Cambria Math" w:hAnsi="Cambria Math"/>
                    <w:noProof/>
                    <w:sz w:val="20"/>
                    <w:szCs w:val="20"/>
                  </w:rPr>
                  <m:t>‍</m:t>
                </m:r>
              </m:e>
            </m:nary>
            <m:r>
              <w:rPr>
                <w:rFonts w:ascii="Cambria Math" w:hAnsi="Cambria Math"/>
                <w:noProof/>
                <w:sz w:val="20"/>
                <w:szCs w:val="20"/>
              </w:rPr>
              <m:t>exp</m:t>
            </m:r>
            <m:r>
              <m:rPr>
                <m:sty m:val="p"/>
              </m:rPr>
              <w:rPr>
                <w:rFonts w:ascii="Cambria Math" w:hAnsi="Cambria Math"/>
                <w:noProof/>
                <w:sz w:val="20"/>
                <w:szCs w:val="20"/>
              </w:rPr>
              <m:t>(</m:t>
            </m:r>
            <m:r>
              <w:rPr>
                <w:rFonts w:ascii="Cambria Math" w:hAnsi="Cambria Math"/>
                <w:noProof/>
                <w:sz w:val="20"/>
                <w:szCs w:val="20"/>
              </w:rPr>
              <m:t>score</m:t>
            </m:r>
            <m:r>
              <m:rPr>
                <m:sty m:val="p"/>
              </m:rPr>
              <w:rPr>
                <w:rFonts w:ascii="Cambria Math" w:hAnsi="Cambria Math"/>
                <w:noProof/>
                <w:sz w:val="20"/>
                <w:szCs w:val="20"/>
              </w:rPr>
              <m:t>(</m:t>
            </m:r>
            <m:sSub>
              <m:sSubPr>
                <m:ctrlPr>
                  <w:rPr>
                    <w:rFonts w:ascii="Cambria Math" w:hAnsi="Cambria Math"/>
                    <w:sz w:val="20"/>
                    <w:szCs w:val="20"/>
                  </w:rPr>
                </m:ctrlPr>
              </m:sSubPr>
              <m:e>
                <m:r>
                  <w:rPr>
                    <w:rFonts w:ascii="Cambria Math" w:hAnsi="Cambria Math"/>
                    <w:noProof/>
                    <w:sz w:val="20"/>
                    <w:szCs w:val="20"/>
                  </w:rPr>
                  <m:t>h</m:t>
                </m:r>
              </m:e>
              <m:sub>
                <m:r>
                  <w:rPr>
                    <w:rFonts w:ascii="Cambria Math" w:hAnsi="Cambria Math"/>
                    <w:noProof/>
                    <w:sz w:val="20"/>
                    <w:szCs w:val="20"/>
                  </w:rPr>
                  <m:t>t</m:t>
                </m:r>
              </m:sub>
            </m:sSub>
            <m:r>
              <m:rPr>
                <m:sty m:val="p"/>
              </m:rPr>
              <w:rPr>
                <w:rFonts w:ascii="Cambria Math" w:hAnsi="Cambria Math"/>
                <w:noProof/>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noProof/>
                        <w:sz w:val="20"/>
                        <w:szCs w:val="20"/>
                      </w:rPr>
                      <m:t>h</m:t>
                    </m:r>
                  </m:e>
                </m:acc>
              </m:e>
              <m:sub>
                <m:r>
                  <w:rPr>
                    <w:rFonts w:ascii="Cambria Math" w:hAnsi="Cambria Math"/>
                    <w:noProof/>
                    <w:sz w:val="20"/>
                    <w:szCs w:val="20"/>
                  </w:rPr>
                  <m:t>s</m:t>
                </m:r>
              </m:sub>
            </m:sSub>
            <m:r>
              <m:rPr>
                <m:sty m:val="p"/>
              </m:rPr>
              <w:rPr>
                <w:rFonts w:ascii="Cambria Math" w:hAnsi="Cambria Math"/>
                <w:noProof/>
                <w:sz w:val="20"/>
                <w:szCs w:val="20"/>
              </w:rPr>
              <m:t>))</m:t>
            </m:r>
          </m:den>
        </m:f>
      </m:oMath>
      <w:r w:rsidRPr="002C62DB">
        <w:rPr>
          <w:sz w:val="20"/>
          <w:szCs w:val="20"/>
        </w:rPr>
        <w:tab/>
      </w:r>
      <w:r w:rsidR="004B1458">
        <w:rPr>
          <w:sz w:val="20"/>
          <w:szCs w:val="20"/>
        </w:rPr>
        <w:tab/>
      </w:r>
      <w:r w:rsidR="004B1458">
        <w:rPr>
          <w:sz w:val="20"/>
          <w:szCs w:val="20"/>
        </w:rPr>
        <w:tab/>
      </w:r>
      <w:r w:rsidRPr="002C62DB">
        <w:rPr>
          <w:sz w:val="20"/>
          <w:szCs w:val="20"/>
        </w:rPr>
        <w:t>(5)</w:t>
      </w:r>
    </w:p>
    <w:p w:rsidR="00C472E4" w:rsidRPr="002C62DB" w:rsidRDefault="00C472E4" w:rsidP="002C62DB">
      <w:pPr>
        <w:jc w:val="both"/>
        <w:rPr>
          <w:sz w:val="20"/>
          <w:szCs w:val="20"/>
        </w:rPr>
      </w:pPr>
    </w:p>
    <w:p w:rsidR="002C62DB" w:rsidRPr="002C62DB" w:rsidRDefault="002C62DB" w:rsidP="00365F2E">
      <w:pPr>
        <w:jc w:val="both"/>
        <w:rPr>
          <w:sz w:val="20"/>
          <w:szCs w:val="20"/>
        </w:rPr>
      </w:pPr>
      <w:r w:rsidRPr="002C62DB">
        <w:rPr>
          <w:sz w:val="20"/>
          <w:szCs w:val="20"/>
        </w:rPr>
        <w:t xml:space="preserve"> </w:t>
      </w:r>
      <m:oMath>
        <m:r>
          <w:rPr>
            <w:rFonts w:ascii="Cambria Math" w:hAnsi="Cambria Math"/>
            <w:noProof/>
            <w:sz w:val="20"/>
            <w:szCs w:val="20"/>
          </w:rPr>
          <m:t>score</m:t>
        </m:r>
        <m:r>
          <m:rPr>
            <m:sty m:val="p"/>
          </m:rPr>
          <w:rPr>
            <w:rFonts w:ascii="Cambria Math" w:hAnsi="Cambria Math"/>
            <w:noProof/>
            <w:sz w:val="20"/>
            <w:szCs w:val="20"/>
          </w:rPr>
          <m:t>(</m:t>
        </m:r>
        <m:sSub>
          <m:sSubPr>
            <m:ctrlPr>
              <w:rPr>
                <w:rFonts w:ascii="Cambria Math" w:hAnsi="Cambria Math"/>
                <w:sz w:val="20"/>
                <w:szCs w:val="20"/>
              </w:rPr>
            </m:ctrlPr>
          </m:sSubPr>
          <m:e>
            <m:r>
              <w:rPr>
                <w:rFonts w:ascii="Cambria Math" w:hAnsi="Cambria Math"/>
                <w:noProof/>
                <w:sz w:val="20"/>
                <w:szCs w:val="20"/>
              </w:rPr>
              <m:t>h</m:t>
            </m:r>
          </m:e>
          <m:sub>
            <m:r>
              <w:rPr>
                <w:rFonts w:ascii="Cambria Math" w:hAnsi="Cambria Math"/>
                <w:noProof/>
                <w:sz w:val="20"/>
                <w:szCs w:val="20"/>
              </w:rPr>
              <m:t>t</m:t>
            </m:r>
          </m:sub>
        </m:sSub>
        <m:r>
          <m:rPr>
            <m:sty m:val="p"/>
          </m:rPr>
          <w:rPr>
            <w:rFonts w:ascii="Cambria Math" w:hAnsi="Cambria Math"/>
            <w:noProof/>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noProof/>
                    <w:sz w:val="20"/>
                    <w:szCs w:val="20"/>
                  </w:rPr>
                  <m:t>h</m:t>
                </m:r>
              </m:e>
            </m:acc>
          </m:e>
          <m:sub>
            <m:r>
              <w:rPr>
                <w:rFonts w:ascii="Cambria Math" w:hAnsi="Cambria Math"/>
                <w:noProof/>
                <w:sz w:val="20"/>
                <w:szCs w:val="20"/>
              </w:rPr>
              <m:t>s</m:t>
            </m:r>
          </m:sub>
        </m:sSub>
        <m:r>
          <m:rPr>
            <m:sty m:val="p"/>
          </m:rPr>
          <w:rPr>
            <w:rFonts w:ascii="Cambria Math" w:hAnsi="Cambria Math"/>
            <w:noProof/>
            <w:sz w:val="20"/>
            <w:szCs w:val="20"/>
          </w:rPr>
          <m:t>)</m:t>
        </m:r>
      </m:oMath>
      <w:r w:rsidRPr="002C62DB">
        <w:rPr>
          <w:sz w:val="20"/>
          <w:szCs w:val="20"/>
        </w:rPr>
        <w:t xml:space="preserve"> </w:t>
      </w:r>
      <w:proofErr w:type="gramStart"/>
      <w:r w:rsidR="00365F2E" w:rsidRPr="00365F2E">
        <w:rPr>
          <w:sz w:val="20"/>
          <w:szCs w:val="20"/>
        </w:rPr>
        <w:t>calculates</w:t>
      </w:r>
      <w:proofErr w:type="gramEnd"/>
      <w:r w:rsidR="00365F2E" w:rsidRPr="00365F2E">
        <w:rPr>
          <w:sz w:val="20"/>
          <w:szCs w:val="20"/>
        </w:rPr>
        <w:t xml:space="preserve"> the last hidden state decoder value with the value of each hidden state encoder in each token. The equation for calculating this value is written with the information below this article.</w:t>
      </w:r>
    </w:p>
    <w:p w:rsidR="002C62DB" w:rsidRPr="002C62DB" w:rsidRDefault="002C62DB" w:rsidP="002C62DB">
      <w:pPr>
        <w:jc w:val="both"/>
        <w:rPr>
          <w:sz w:val="20"/>
          <w:szCs w:val="20"/>
        </w:rPr>
      </w:pPr>
    </w:p>
    <w:p w:rsidR="002C62DB" w:rsidRPr="002C62DB" w:rsidRDefault="002C62DB" w:rsidP="002C62DB">
      <w:pPr>
        <w:jc w:val="both"/>
        <w:rPr>
          <w:sz w:val="20"/>
          <w:szCs w:val="20"/>
        </w:rPr>
      </w:pPr>
      <w:r w:rsidRPr="002C62DB">
        <w:rPr>
          <w:sz w:val="20"/>
          <w:szCs w:val="20"/>
        </w:rPr>
        <w:tab/>
      </w:r>
      <m:oMath>
        <m:r>
          <w:rPr>
            <w:rFonts w:ascii="Cambria Math" w:hAnsi="Cambria Math"/>
            <w:noProof/>
            <w:sz w:val="20"/>
            <w:szCs w:val="20"/>
          </w:rPr>
          <m:t>score</m:t>
        </m:r>
        <m:r>
          <m:rPr>
            <m:sty m:val="p"/>
          </m:rPr>
          <w:rPr>
            <w:rFonts w:ascii="Cambria Math" w:hAnsi="Cambria Math"/>
            <w:noProof/>
            <w:sz w:val="20"/>
            <w:szCs w:val="20"/>
          </w:rPr>
          <m:t>(</m:t>
        </m:r>
        <m:sSub>
          <m:sSubPr>
            <m:ctrlPr>
              <w:rPr>
                <w:rFonts w:ascii="Cambria Math" w:hAnsi="Cambria Math"/>
                <w:sz w:val="20"/>
                <w:szCs w:val="20"/>
              </w:rPr>
            </m:ctrlPr>
          </m:sSubPr>
          <m:e>
            <m:r>
              <w:rPr>
                <w:rFonts w:ascii="Cambria Math" w:hAnsi="Cambria Math"/>
                <w:noProof/>
                <w:sz w:val="20"/>
                <w:szCs w:val="20"/>
              </w:rPr>
              <m:t>h</m:t>
            </m:r>
          </m:e>
          <m:sub>
            <m:r>
              <w:rPr>
                <w:rFonts w:ascii="Cambria Math" w:hAnsi="Cambria Math"/>
                <w:noProof/>
                <w:sz w:val="20"/>
                <w:szCs w:val="20"/>
              </w:rPr>
              <m:t>t</m:t>
            </m:r>
          </m:sub>
        </m:sSub>
        <m:r>
          <m:rPr>
            <m:sty m:val="p"/>
          </m:rPr>
          <w:rPr>
            <w:rFonts w:ascii="Cambria Math" w:hAnsi="Cambria Math"/>
            <w:noProof/>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noProof/>
                    <w:sz w:val="20"/>
                    <w:szCs w:val="20"/>
                  </w:rPr>
                  <m:t>h</m:t>
                </m:r>
              </m:e>
            </m:acc>
          </m:e>
          <m:sub>
            <m:r>
              <w:rPr>
                <w:rFonts w:ascii="Cambria Math" w:hAnsi="Cambria Math"/>
                <w:noProof/>
                <w:sz w:val="20"/>
                <w:szCs w:val="20"/>
              </w:rPr>
              <m:t>s</m:t>
            </m:r>
          </m:sub>
        </m:sSub>
        <m:r>
          <m:rPr>
            <m:sty m:val="p"/>
          </m:rPr>
          <w:rPr>
            <w:rFonts w:ascii="Cambria Math" w:hAnsi="Cambria Math"/>
            <w:noProof/>
            <w:sz w:val="20"/>
            <w:szCs w:val="20"/>
          </w:rPr>
          <m:t>)=</m:t>
        </m:r>
        <m:sSubSup>
          <m:sSubSupPr>
            <m:ctrlPr>
              <w:rPr>
                <w:rFonts w:ascii="Cambria Math" w:hAnsi="Cambria Math"/>
                <w:sz w:val="20"/>
                <w:szCs w:val="20"/>
              </w:rPr>
            </m:ctrlPr>
          </m:sSubSupPr>
          <m:e>
            <m:r>
              <w:rPr>
                <w:rFonts w:ascii="Cambria Math" w:hAnsi="Cambria Math"/>
                <w:noProof/>
                <w:sz w:val="20"/>
                <w:szCs w:val="20"/>
              </w:rPr>
              <m:t>v</m:t>
            </m:r>
          </m:e>
          <m:sub>
            <m:r>
              <w:rPr>
                <w:rFonts w:ascii="Cambria Math" w:hAnsi="Cambria Math" w:cs="Cambria Math"/>
                <w:noProof/>
                <w:sz w:val="20"/>
                <w:szCs w:val="20"/>
              </w:rPr>
              <m:t>α</m:t>
            </m:r>
          </m:sub>
          <m:sup>
            <m:r>
              <w:rPr>
                <w:rFonts w:ascii="Cambria Math" w:hAnsi="Cambria Math"/>
                <w:noProof/>
                <w:sz w:val="20"/>
                <w:szCs w:val="20"/>
              </w:rPr>
              <m:t>T</m:t>
            </m:r>
          </m:sup>
        </m:sSubSup>
        <m:r>
          <w:rPr>
            <w:rFonts w:ascii="Cambria Math" w:hAnsi="Cambria Math"/>
            <w:noProof/>
            <w:sz w:val="20"/>
            <w:szCs w:val="20"/>
          </w:rPr>
          <m:t>tanh</m:t>
        </m:r>
        <m:r>
          <m:rPr>
            <m:sty m:val="p"/>
          </m:rPr>
          <w:rPr>
            <w:rFonts w:ascii="Cambria Math" w:hAnsi="Cambria Math"/>
            <w:noProof/>
            <w:sz w:val="20"/>
            <w:szCs w:val="20"/>
          </w:rPr>
          <m:t>(</m:t>
        </m:r>
        <m:sSub>
          <m:sSubPr>
            <m:ctrlPr>
              <w:rPr>
                <w:rFonts w:ascii="Cambria Math" w:hAnsi="Cambria Math"/>
                <w:sz w:val="20"/>
                <w:szCs w:val="20"/>
              </w:rPr>
            </m:ctrlPr>
          </m:sSubPr>
          <m:e>
            <m:r>
              <w:rPr>
                <w:rFonts w:ascii="Cambria Math" w:hAnsi="Cambria Math"/>
                <w:noProof/>
                <w:sz w:val="20"/>
                <w:szCs w:val="20"/>
              </w:rPr>
              <m:t>W</m:t>
            </m:r>
          </m:e>
          <m:sub>
            <m:r>
              <w:rPr>
                <w:rFonts w:ascii="Cambria Math" w:hAnsi="Cambria Math"/>
                <w:noProof/>
                <w:sz w:val="20"/>
                <w:szCs w:val="20"/>
              </w:rPr>
              <m:t>a</m:t>
            </m:r>
          </m:sub>
        </m:sSub>
        <m:r>
          <m:rPr>
            <m:sty m:val="p"/>
          </m:rPr>
          <w:rPr>
            <w:rFonts w:ascii="Cambria Math" w:hAnsi="Cambria Math"/>
            <w:noProof/>
            <w:sz w:val="20"/>
            <w:szCs w:val="20"/>
          </w:rPr>
          <m:t>[</m:t>
        </m:r>
        <m:sSub>
          <m:sSubPr>
            <m:ctrlPr>
              <w:rPr>
                <w:rFonts w:ascii="Cambria Math" w:hAnsi="Cambria Math"/>
                <w:sz w:val="20"/>
                <w:szCs w:val="20"/>
              </w:rPr>
            </m:ctrlPr>
          </m:sSubPr>
          <m:e>
            <m:r>
              <w:rPr>
                <w:rFonts w:ascii="Cambria Math" w:hAnsi="Cambria Math"/>
                <w:noProof/>
                <w:sz w:val="20"/>
                <w:szCs w:val="20"/>
              </w:rPr>
              <m:t>h</m:t>
            </m:r>
          </m:e>
          <m:sub>
            <m:r>
              <w:rPr>
                <w:rFonts w:ascii="Cambria Math" w:hAnsi="Cambria Math"/>
                <w:noProof/>
                <w:sz w:val="20"/>
                <w:szCs w:val="20"/>
              </w:rPr>
              <m:t>t</m:t>
            </m:r>
          </m:sub>
        </m:sSub>
        <m:r>
          <m:rPr>
            <m:sty m:val="p"/>
          </m:rPr>
          <w:rPr>
            <w:rFonts w:ascii="Cambria Math" w:hAnsi="Cambria Math"/>
            <w:noProof/>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noProof/>
                    <w:sz w:val="20"/>
                    <w:szCs w:val="20"/>
                  </w:rPr>
                  <m:t>h</m:t>
                </m:r>
              </m:e>
            </m:acc>
          </m:e>
          <m:sub>
            <m:r>
              <w:rPr>
                <w:rFonts w:ascii="Cambria Math" w:hAnsi="Cambria Math"/>
                <w:noProof/>
                <w:sz w:val="20"/>
                <w:szCs w:val="20"/>
              </w:rPr>
              <m:t>s</m:t>
            </m:r>
          </m:sub>
        </m:sSub>
        <m:r>
          <m:rPr>
            <m:sty m:val="p"/>
          </m:rPr>
          <w:rPr>
            <w:rFonts w:ascii="Cambria Math" w:hAnsi="Cambria Math"/>
            <w:noProof/>
            <w:sz w:val="20"/>
            <w:szCs w:val="20"/>
          </w:rPr>
          <m:t>])</m:t>
        </m:r>
      </m:oMath>
      <w:r w:rsidRPr="002C62DB">
        <w:rPr>
          <w:sz w:val="20"/>
          <w:szCs w:val="20"/>
        </w:rPr>
        <w:tab/>
        <w:t>(6)</w:t>
      </w:r>
    </w:p>
    <w:p w:rsidR="002C62DB" w:rsidRPr="002C62DB" w:rsidRDefault="002C62DB" w:rsidP="002C62DB">
      <w:pPr>
        <w:jc w:val="both"/>
        <w:rPr>
          <w:sz w:val="20"/>
          <w:szCs w:val="20"/>
        </w:rPr>
      </w:pPr>
    </w:p>
    <w:p w:rsidR="00365F2E" w:rsidRDefault="00365F2E" w:rsidP="002C62DB">
      <w:pPr>
        <w:jc w:val="both"/>
        <w:rPr>
          <w:sz w:val="20"/>
          <w:szCs w:val="20"/>
        </w:rPr>
      </w:pPr>
      <w:r w:rsidRPr="00365F2E">
        <w:rPr>
          <w:sz w:val="20"/>
          <w:szCs w:val="20"/>
        </w:rPr>
        <w:t>From the calculated value, the value of the context vector is calculated based on the overall mean value of hidden states.</w:t>
      </w:r>
    </w:p>
    <w:p w:rsidR="00294500" w:rsidRDefault="00365F2E" w:rsidP="004B1458">
      <w:pPr>
        <w:jc w:val="both"/>
        <w:rPr>
          <w:sz w:val="20"/>
          <w:szCs w:val="20"/>
        </w:rPr>
      </w:pPr>
      <w:r w:rsidRPr="00365F2E">
        <w:rPr>
          <w:sz w:val="20"/>
          <w:szCs w:val="20"/>
        </w:rPr>
        <w:t>The model generated from the training process is then validated and tested. This process is implemented to find out the best results from using the three methods above. In selecting val</w:t>
      </w:r>
      <w:r w:rsidR="004B1458">
        <w:rPr>
          <w:sz w:val="20"/>
          <w:szCs w:val="20"/>
        </w:rPr>
        <w:t>ue variables, we use the BLEU</w:t>
      </w:r>
      <w:r w:rsidR="004B1458">
        <w:rPr>
          <w:sz w:val="20"/>
          <w:szCs w:val="20"/>
        </w:rPr>
        <w:fldChar w:fldCharType="begin"/>
      </w:r>
      <w:r w:rsidR="004B1458">
        <w:rPr>
          <w:sz w:val="20"/>
          <w:szCs w:val="20"/>
        </w:rPr>
        <w:instrText xml:space="preserve"> ADDIN ZOTERO_ITEM CSL_CITATION {"citationID":"GC1OkQvP","properties":{"formattedCitation":"[22]","plainCitation":"[22]","noteIndex":0},"citationItems":[{"id":59,"uris":["http://zotero.org/users/local/HRJAjm8c/items/SPD69J45"],"uri":["http://zotero.org/users/local/HRJAjm8c/items/SPD69J45"],"itemData":{"id":59,"type":"paper-conference","container-title":"Proceedings of the 40th annual meeting of the Association for Computational Linguistics","page":"311–318","title":"Bleu: a method for automatic evaluation of machine translation","author":[{"family":"Papineni","given":"Kishore"},{"family":"Roukos","given":"Salim"},{"family":"Ward","given":"Todd"},{"family":"Zhu","given":"Wei-Jing"}],"issued":{"date-parts":[["2002"]]}}}],"schema":"https://github.com/citation-style-language/schema/raw/master/csl-citation.json"} </w:instrText>
      </w:r>
      <w:r w:rsidR="004B1458">
        <w:rPr>
          <w:sz w:val="20"/>
          <w:szCs w:val="20"/>
        </w:rPr>
        <w:fldChar w:fldCharType="separate"/>
      </w:r>
      <w:r w:rsidR="004B1458" w:rsidRPr="004B1458">
        <w:rPr>
          <w:sz w:val="20"/>
        </w:rPr>
        <w:t>[22]</w:t>
      </w:r>
      <w:r w:rsidR="004B1458">
        <w:rPr>
          <w:sz w:val="20"/>
          <w:szCs w:val="20"/>
        </w:rPr>
        <w:fldChar w:fldCharType="end"/>
      </w:r>
      <w:r w:rsidRPr="00365F2E">
        <w:rPr>
          <w:sz w:val="20"/>
          <w:szCs w:val="20"/>
        </w:rPr>
        <w:t xml:space="preserve"> metric. The BLEU metric compares the n-grams of the candidate with the reference. The BLEU value is obtained from the number of words in the target match with the reference.</w:t>
      </w:r>
    </w:p>
    <w:p w:rsidR="004B1458" w:rsidRDefault="004B1458" w:rsidP="002C62DB">
      <w:pPr>
        <w:ind w:left="360"/>
        <w:jc w:val="center"/>
        <w:rPr>
          <w:sz w:val="20"/>
          <w:szCs w:val="20"/>
        </w:rPr>
      </w:pPr>
    </w:p>
    <w:p w:rsidR="00294500" w:rsidRPr="00AA2FD9" w:rsidRDefault="008D27A2" w:rsidP="004B1458">
      <w:pPr>
        <w:ind w:left="360"/>
        <w:jc w:val="center"/>
        <w:rPr>
          <w:sz w:val="16"/>
          <w:szCs w:val="16"/>
        </w:rPr>
      </w:pPr>
      <w:r>
        <w:rPr>
          <w:sz w:val="20"/>
          <w:szCs w:val="20"/>
        </w:rPr>
        <w:lastRenderedPageBreak/>
        <w:t xml:space="preserve">IV.   </w:t>
      </w:r>
      <w:r w:rsidR="002C62DB">
        <w:rPr>
          <w:sz w:val="20"/>
          <w:szCs w:val="20"/>
        </w:rPr>
        <w:t>Discussion</w:t>
      </w:r>
    </w:p>
    <w:p w:rsidR="00365F2E" w:rsidRDefault="008D27A2" w:rsidP="00365F2E">
      <w:pPr>
        <w:jc w:val="both"/>
        <w:rPr>
          <w:sz w:val="20"/>
          <w:szCs w:val="20"/>
        </w:rPr>
      </w:pPr>
      <w:r>
        <w:rPr>
          <w:sz w:val="20"/>
          <w:szCs w:val="20"/>
        </w:rPr>
        <w:t xml:space="preserve">  </w:t>
      </w:r>
      <w:r w:rsidR="00365F2E" w:rsidRPr="00365F2E">
        <w:rPr>
          <w:sz w:val="20"/>
          <w:szCs w:val="20"/>
        </w:rPr>
        <w:t>In this section, the researcher describes the experimental results according to the method described in the previous section. So it can be seen the actual accuracy of machine translation in transliteration using Phrase-based machine learning models and neural networks.</w:t>
      </w:r>
    </w:p>
    <w:p w:rsidR="00DA27D7" w:rsidRDefault="00DA27D7" w:rsidP="00E87997">
      <w:pPr>
        <w:jc w:val="both"/>
        <w:rPr>
          <w:sz w:val="20"/>
          <w:szCs w:val="20"/>
        </w:rPr>
      </w:pPr>
      <w:r w:rsidRPr="00DA27D7">
        <w:rPr>
          <w:sz w:val="20"/>
          <w:szCs w:val="20"/>
        </w:rPr>
        <w:t xml:space="preserve">Before training on the model, we aligned the dataset of sentences to be transliterated with transliterated sentences in Indonesian. In </w:t>
      </w:r>
      <w:r w:rsidR="00E87997">
        <w:rPr>
          <w:sz w:val="20"/>
          <w:szCs w:val="20"/>
        </w:rPr>
        <w:t>this alignment, we use MGIZA</w:t>
      </w:r>
      <w:r w:rsidR="00E87997">
        <w:rPr>
          <w:sz w:val="20"/>
          <w:szCs w:val="20"/>
        </w:rPr>
        <w:fldChar w:fldCharType="begin"/>
      </w:r>
      <w:r w:rsidR="00E87997">
        <w:rPr>
          <w:sz w:val="20"/>
          <w:szCs w:val="20"/>
        </w:rPr>
        <w:instrText xml:space="preserve"> ADDIN ZOTERO_ITEM CSL_CITATION {"citationID":"ldQAnUJa","properties":{"formattedCitation":"[23]","plainCitation":"[23]","noteIndex":0},"citationItems":[{"id":85,"uris":["http://zotero.org/users/local/HRJAjm8c/items/EJDF9GRV"],"uri":["http://zotero.org/users/local/HRJAjm8c/items/EJDF9GRV"],"itemData":{"id":85,"type":"paper-conference","container-title":"Software engineering, testing, and quality assurance for natural language processing","page":"49–57","title":"Parallel implementations of word alignment tool","author":[{"family":"Gao","given":"Qin"},{"family":"Vogel","given":"Stephan"}],"issued":{"date-parts":[["2008"]]}}}],"schema":"https://github.com/citation-style-language/schema/raw/master/csl-citation.json"} </w:instrText>
      </w:r>
      <w:r w:rsidR="00E87997">
        <w:rPr>
          <w:sz w:val="20"/>
          <w:szCs w:val="20"/>
        </w:rPr>
        <w:fldChar w:fldCharType="separate"/>
      </w:r>
      <w:r w:rsidR="00E87997" w:rsidRPr="00E87997">
        <w:rPr>
          <w:sz w:val="20"/>
        </w:rPr>
        <w:t>[23]</w:t>
      </w:r>
      <w:r w:rsidR="00E87997">
        <w:rPr>
          <w:sz w:val="20"/>
          <w:szCs w:val="20"/>
        </w:rPr>
        <w:fldChar w:fldCharType="end"/>
      </w:r>
      <w:r w:rsidRPr="00DA27D7">
        <w:rPr>
          <w:sz w:val="20"/>
          <w:szCs w:val="20"/>
        </w:rPr>
        <w:t>. From the alignment, a sentence is separated by word. The results of this pair of words will be used as a training model to dete</w:t>
      </w:r>
      <w:r w:rsidR="00E87997">
        <w:rPr>
          <w:sz w:val="20"/>
          <w:szCs w:val="20"/>
        </w:rPr>
        <w:t>rmine the weight value. Koehn</w:t>
      </w:r>
      <w:r w:rsidR="00E87997">
        <w:rPr>
          <w:sz w:val="20"/>
          <w:szCs w:val="20"/>
        </w:rPr>
        <w:fldChar w:fldCharType="begin"/>
      </w:r>
      <w:r w:rsidR="00E87997">
        <w:rPr>
          <w:sz w:val="20"/>
          <w:szCs w:val="20"/>
        </w:rPr>
        <w:instrText xml:space="preserve"> ADDIN ZOTERO_ITEM CSL_CITATION {"citationID":"TGXqmdVL","properties":{"formattedCitation":"[13]","plainCitation":"[13]","noteIndex":0},"citationItems":[{"id":72,"uris":["http://zotero.org/users/local/HRJAjm8c/items/TCPQAI6D"],"uri":["http://zotero.org/users/local/HRJAjm8c/items/TCPQAI6D"],"itemData":{"id":72,"type":"report","publisher":"UNIVERSITY OF SOUTHERN CALIFORNIA MARINA DEL REY INFORMATION SCIENCES INST","title":"Statistical phrase-based translation","author":[{"family":"Koehn","given":"Philipp"},{"family":"Och","given":"Franz J"},{"family":"Marcu","given":"Daniel"}],"issued":{"date-parts":[["2003"]]}}}],"schema":"https://github.com/citation-style-language/schema/raw/master/csl-citation.json"} </w:instrText>
      </w:r>
      <w:r w:rsidR="00E87997">
        <w:rPr>
          <w:sz w:val="20"/>
          <w:szCs w:val="20"/>
        </w:rPr>
        <w:fldChar w:fldCharType="separate"/>
      </w:r>
      <w:r w:rsidR="00E87997" w:rsidRPr="00E87997">
        <w:rPr>
          <w:sz w:val="20"/>
        </w:rPr>
        <w:t>[13]</w:t>
      </w:r>
      <w:r w:rsidR="00E87997">
        <w:rPr>
          <w:sz w:val="20"/>
          <w:szCs w:val="20"/>
        </w:rPr>
        <w:fldChar w:fldCharType="end"/>
      </w:r>
      <w:r w:rsidRPr="00DA27D7">
        <w:rPr>
          <w:sz w:val="20"/>
          <w:szCs w:val="20"/>
        </w:rPr>
        <w:t xml:space="preserve"> wrote that three things influence weight on the word. First, the heuristic suitability between word phrases in the source and target, the number of phrases in a sentence, and the word's suitability with the sentence's syntax.</w:t>
      </w:r>
    </w:p>
    <w:p w:rsidR="00DA27D7" w:rsidRDefault="00DA27D7" w:rsidP="002C62DB">
      <w:pPr>
        <w:jc w:val="both"/>
        <w:rPr>
          <w:sz w:val="20"/>
          <w:szCs w:val="20"/>
        </w:rPr>
      </w:pPr>
      <w:r w:rsidRPr="00DA27D7">
        <w:rPr>
          <w:sz w:val="20"/>
          <w:szCs w:val="20"/>
        </w:rPr>
        <w:t>Based on this, we conducted training using the 1-gram, 2-gram, and 3-gram arrangement in PBSMT. From the 3 data training methods, we found that 3-grams generated the best model with a BLEU value of up to 24.</w:t>
      </w:r>
    </w:p>
    <w:p w:rsidR="002C62DB" w:rsidRDefault="00DA27D7" w:rsidP="00E87997">
      <w:pPr>
        <w:jc w:val="both"/>
        <w:rPr>
          <w:sz w:val="20"/>
          <w:szCs w:val="20"/>
        </w:rPr>
      </w:pPr>
      <w:r w:rsidRPr="00DA27D7">
        <w:rPr>
          <w:sz w:val="20"/>
          <w:szCs w:val="20"/>
        </w:rPr>
        <w:t>The results obtained from the comparison of these methods are shown in the table</w:t>
      </w:r>
      <w:r w:rsidR="00E87997">
        <w:rPr>
          <w:sz w:val="20"/>
          <w:szCs w:val="20"/>
        </w:rPr>
        <w:t xml:space="preserve"> 2</w:t>
      </w:r>
      <w:r w:rsidRPr="00DA27D7">
        <w:rPr>
          <w:sz w:val="20"/>
          <w:szCs w:val="20"/>
        </w:rPr>
        <w:t>. In the table, the researcher provides examples of testing data consisting of ground truth and the transliteration results of each model.</w:t>
      </w:r>
    </w:p>
    <w:p w:rsidR="00DA27D7" w:rsidRPr="002C62DB" w:rsidRDefault="00DA27D7" w:rsidP="002C62DB">
      <w:pPr>
        <w:jc w:val="both"/>
        <w:rPr>
          <w:sz w:val="20"/>
          <w:szCs w:val="20"/>
        </w:rPr>
      </w:pPr>
    </w:p>
    <w:p w:rsidR="00E87997" w:rsidRPr="0046296E" w:rsidRDefault="00E87997" w:rsidP="00E87997">
      <w:pPr>
        <w:jc w:val="center"/>
        <w:rPr>
          <w:sz w:val="12"/>
          <w:szCs w:val="12"/>
        </w:rPr>
      </w:pPr>
      <w:r>
        <w:rPr>
          <w:sz w:val="16"/>
          <w:szCs w:val="16"/>
        </w:rPr>
        <w:t>TABLE 2</w:t>
      </w:r>
    </w:p>
    <w:p w:rsidR="002C62DB" w:rsidRPr="00E87997" w:rsidRDefault="00E87997" w:rsidP="00E87997">
      <w:pPr>
        <w:jc w:val="center"/>
        <w:rPr>
          <w:sz w:val="12"/>
          <w:szCs w:val="12"/>
        </w:rPr>
      </w:pPr>
      <w:r>
        <w:rPr>
          <w:sz w:val="16"/>
          <w:szCs w:val="16"/>
        </w:rPr>
        <w:t>Experiment Table</w:t>
      </w:r>
    </w:p>
    <w:tbl>
      <w:tblPr>
        <w:tblW w:w="4962" w:type="dxa"/>
        <w:tblInd w:w="5" w:type="dxa"/>
        <w:tblLayout w:type="fixed"/>
        <w:tblCellMar>
          <w:left w:w="0" w:type="dxa"/>
          <w:right w:w="0" w:type="dxa"/>
        </w:tblCellMar>
        <w:tblLook w:val="0000" w:firstRow="0" w:lastRow="0" w:firstColumn="0" w:lastColumn="0" w:noHBand="0" w:noVBand="0"/>
      </w:tblPr>
      <w:tblGrid>
        <w:gridCol w:w="1985"/>
        <w:gridCol w:w="2977"/>
      </w:tblGrid>
      <w:tr w:rsidR="002C62DB" w:rsidRPr="002C62DB" w:rsidTr="002C62DB">
        <w:tblPrEx>
          <w:tblCellMar>
            <w:top w:w="0" w:type="dxa"/>
            <w:left w:w="0" w:type="dxa"/>
            <w:bottom w:w="0" w:type="dxa"/>
            <w:right w:w="0" w:type="dxa"/>
          </w:tblCellMar>
        </w:tblPrEx>
        <w:tc>
          <w:tcPr>
            <w:tcW w:w="1985" w:type="dxa"/>
            <w:tcBorders>
              <w:top w:val="single" w:sz="4" w:space="0" w:color="auto"/>
              <w:left w:val="single" w:sz="4" w:space="0" w:color="auto"/>
              <w:bottom w:val="single" w:sz="4" w:space="0" w:color="auto"/>
              <w:right w:val="single" w:sz="4" w:space="0" w:color="auto"/>
            </w:tcBorders>
          </w:tcPr>
          <w:p w:rsidR="002C62DB" w:rsidRPr="002C62DB" w:rsidRDefault="002C62DB" w:rsidP="00CC7479">
            <w:pPr>
              <w:jc w:val="both"/>
              <w:rPr>
                <w:sz w:val="20"/>
                <w:szCs w:val="20"/>
              </w:rPr>
            </w:pPr>
            <w:r w:rsidRPr="002C62DB">
              <w:rPr>
                <w:sz w:val="20"/>
                <w:szCs w:val="20"/>
              </w:rPr>
              <w:t xml:space="preserve"> </w:t>
            </w:r>
            <w:r w:rsidR="00CC7479">
              <w:rPr>
                <w:sz w:val="20"/>
                <w:szCs w:val="20"/>
              </w:rPr>
              <w:t>Arabic text</w:t>
            </w:r>
            <w:r w:rsidRPr="002C62DB">
              <w:rPr>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rsidR="002C62DB" w:rsidRPr="002C62DB" w:rsidRDefault="00E87997" w:rsidP="002C62DB">
            <w:pPr>
              <w:jc w:val="both"/>
              <w:rPr>
                <w:sz w:val="20"/>
                <w:szCs w:val="20"/>
                <w:lang w:bidi="ar-DZ"/>
              </w:rPr>
            </w:pPr>
            <w:r>
              <w:rPr>
                <w:rFonts w:hint="cs"/>
                <w:sz w:val="20"/>
                <w:szCs w:val="20"/>
                <w:rtl/>
                <w:lang w:bidi="ar-DZ"/>
              </w:rPr>
              <w:t>من بين ايديهم</w:t>
            </w:r>
          </w:p>
        </w:tc>
      </w:tr>
      <w:tr w:rsidR="002C62DB" w:rsidRPr="002C62DB" w:rsidTr="002C62DB">
        <w:tblPrEx>
          <w:tblCellMar>
            <w:top w:w="0" w:type="dxa"/>
            <w:left w:w="0" w:type="dxa"/>
            <w:bottom w:w="0" w:type="dxa"/>
            <w:right w:w="0" w:type="dxa"/>
          </w:tblCellMar>
        </w:tblPrEx>
        <w:tc>
          <w:tcPr>
            <w:tcW w:w="1985" w:type="dxa"/>
            <w:tcBorders>
              <w:top w:val="single" w:sz="4" w:space="0" w:color="auto"/>
              <w:left w:val="single" w:sz="4" w:space="0" w:color="auto"/>
              <w:bottom w:val="single" w:sz="4" w:space="0" w:color="auto"/>
              <w:right w:val="single" w:sz="4" w:space="0" w:color="auto"/>
            </w:tcBorders>
          </w:tcPr>
          <w:p w:rsidR="002C62DB" w:rsidRPr="002C62DB" w:rsidRDefault="002C62DB" w:rsidP="002C62DB">
            <w:pPr>
              <w:jc w:val="both"/>
              <w:rPr>
                <w:sz w:val="20"/>
                <w:szCs w:val="20"/>
              </w:rPr>
            </w:pPr>
            <w:r w:rsidRPr="002C62DB">
              <w:rPr>
                <w:sz w:val="20"/>
                <w:szCs w:val="20"/>
              </w:rPr>
              <w:t xml:space="preserve">ground truth </w:t>
            </w:r>
          </w:p>
        </w:tc>
        <w:tc>
          <w:tcPr>
            <w:tcW w:w="2977" w:type="dxa"/>
            <w:tcBorders>
              <w:top w:val="single" w:sz="4" w:space="0" w:color="auto"/>
              <w:left w:val="single" w:sz="4" w:space="0" w:color="auto"/>
              <w:bottom w:val="single" w:sz="4" w:space="0" w:color="auto"/>
              <w:right w:val="single" w:sz="4" w:space="0" w:color="auto"/>
            </w:tcBorders>
          </w:tcPr>
          <w:p w:rsidR="002C62DB" w:rsidRPr="002C62DB" w:rsidRDefault="002C62DB" w:rsidP="002C62DB">
            <w:pPr>
              <w:jc w:val="both"/>
              <w:rPr>
                <w:sz w:val="20"/>
                <w:szCs w:val="20"/>
              </w:rPr>
            </w:pPr>
            <w:r w:rsidRPr="002C62DB">
              <w:rPr>
                <w:sz w:val="20"/>
                <w:szCs w:val="20"/>
              </w:rPr>
              <w:t xml:space="preserve"> </w:t>
            </w:r>
            <w:proofErr w:type="spellStart"/>
            <w:r w:rsidRPr="002C62DB">
              <w:rPr>
                <w:sz w:val="20"/>
                <w:szCs w:val="20"/>
              </w:rPr>
              <w:t>mim</w:t>
            </w:r>
            <w:proofErr w:type="spellEnd"/>
            <w:r w:rsidRPr="002C62DB">
              <w:rPr>
                <w:sz w:val="20"/>
                <w:szCs w:val="20"/>
              </w:rPr>
              <w:t xml:space="preserve"> </w:t>
            </w:r>
            <w:proofErr w:type="spellStart"/>
            <w:r w:rsidRPr="002C62DB">
              <w:rPr>
                <w:sz w:val="20"/>
                <w:szCs w:val="20"/>
              </w:rPr>
              <w:t>bayna</w:t>
            </w:r>
            <w:proofErr w:type="spellEnd"/>
            <w:r w:rsidRPr="002C62DB">
              <w:rPr>
                <w:sz w:val="20"/>
                <w:szCs w:val="20"/>
              </w:rPr>
              <w:t xml:space="preserve"> </w:t>
            </w:r>
            <w:proofErr w:type="spellStart"/>
            <w:r w:rsidRPr="002C62DB">
              <w:rPr>
                <w:sz w:val="20"/>
                <w:szCs w:val="20"/>
              </w:rPr>
              <w:t>aydihim</w:t>
            </w:r>
            <w:proofErr w:type="spellEnd"/>
            <w:r w:rsidRPr="002C62DB">
              <w:rPr>
                <w:sz w:val="20"/>
                <w:szCs w:val="20"/>
              </w:rPr>
              <w:t xml:space="preserve"> </w:t>
            </w:r>
          </w:p>
        </w:tc>
      </w:tr>
      <w:tr w:rsidR="002C62DB" w:rsidRPr="002C62DB" w:rsidTr="002C62DB">
        <w:tblPrEx>
          <w:tblCellMar>
            <w:top w:w="0" w:type="dxa"/>
            <w:left w:w="0" w:type="dxa"/>
            <w:bottom w:w="0" w:type="dxa"/>
            <w:right w:w="0" w:type="dxa"/>
          </w:tblCellMar>
        </w:tblPrEx>
        <w:tc>
          <w:tcPr>
            <w:tcW w:w="1985" w:type="dxa"/>
            <w:tcBorders>
              <w:top w:val="single" w:sz="4" w:space="0" w:color="auto"/>
              <w:left w:val="single" w:sz="4" w:space="0" w:color="auto"/>
              <w:bottom w:val="single" w:sz="4" w:space="0" w:color="auto"/>
              <w:right w:val="single" w:sz="4" w:space="0" w:color="auto"/>
            </w:tcBorders>
          </w:tcPr>
          <w:p w:rsidR="002C62DB" w:rsidRPr="002C62DB" w:rsidRDefault="002C62DB" w:rsidP="002C62DB">
            <w:pPr>
              <w:jc w:val="both"/>
              <w:rPr>
                <w:sz w:val="20"/>
                <w:szCs w:val="20"/>
              </w:rPr>
            </w:pPr>
            <w:r w:rsidRPr="002C62DB">
              <w:rPr>
                <w:sz w:val="20"/>
                <w:szCs w:val="20"/>
              </w:rPr>
              <w:t xml:space="preserve">Statistical based model </w:t>
            </w:r>
          </w:p>
        </w:tc>
        <w:tc>
          <w:tcPr>
            <w:tcW w:w="2977" w:type="dxa"/>
            <w:tcBorders>
              <w:top w:val="single" w:sz="4" w:space="0" w:color="auto"/>
              <w:left w:val="single" w:sz="4" w:space="0" w:color="auto"/>
              <w:bottom w:val="single" w:sz="4" w:space="0" w:color="auto"/>
              <w:right w:val="single" w:sz="4" w:space="0" w:color="auto"/>
            </w:tcBorders>
          </w:tcPr>
          <w:p w:rsidR="002C62DB" w:rsidRPr="002C62DB" w:rsidRDefault="002C62DB" w:rsidP="002C62DB">
            <w:pPr>
              <w:jc w:val="both"/>
              <w:rPr>
                <w:sz w:val="20"/>
                <w:szCs w:val="20"/>
              </w:rPr>
            </w:pPr>
            <w:r w:rsidRPr="002C62DB">
              <w:rPr>
                <w:sz w:val="20"/>
                <w:szCs w:val="20"/>
              </w:rPr>
              <w:t xml:space="preserve"> </w:t>
            </w:r>
            <w:proofErr w:type="spellStart"/>
            <w:proofErr w:type="gramStart"/>
            <w:r w:rsidRPr="002C62DB">
              <w:rPr>
                <w:sz w:val="20"/>
                <w:szCs w:val="20"/>
              </w:rPr>
              <w:t>mim</w:t>
            </w:r>
            <w:proofErr w:type="spellEnd"/>
            <w:proofErr w:type="gramEnd"/>
            <w:r w:rsidRPr="002C62DB">
              <w:rPr>
                <w:sz w:val="20"/>
                <w:szCs w:val="20"/>
              </w:rPr>
              <w:t xml:space="preserve"> </w:t>
            </w:r>
            <w:proofErr w:type="spellStart"/>
            <w:r w:rsidRPr="002C62DB">
              <w:rPr>
                <w:sz w:val="20"/>
                <w:szCs w:val="20"/>
              </w:rPr>
              <w:t>bayna</w:t>
            </w:r>
            <w:proofErr w:type="spellEnd"/>
            <w:r w:rsidRPr="002C62DB">
              <w:rPr>
                <w:sz w:val="20"/>
                <w:szCs w:val="20"/>
              </w:rPr>
              <w:t xml:space="preserve"> </w:t>
            </w:r>
            <w:proofErr w:type="spellStart"/>
            <w:r w:rsidRPr="002C62DB">
              <w:rPr>
                <w:sz w:val="20"/>
                <w:szCs w:val="20"/>
              </w:rPr>
              <w:t>aydihim</w:t>
            </w:r>
            <w:proofErr w:type="spellEnd"/>
            <w:r w:rsidRPr="002C62DB">
              <w:rPr>
                <w:sz w:val="20"/>
                <w:szCs w:val="20"/>
              </w:rPr>
              <w:t xml:space="preserve"> . </w:t>
            </w:r>
          </w:p>
        </w:tc>
      </w:tr>
      <w:tr w:rsidR="002C62DB" w:rsidRPr="002C62DB" w:rsidTr="002C62DB">
        <w:tblPrEx>
          <w:tblCellMar>
            <w:top w:w="0" w:type="dxa"/>
            <w:left w:w="0" w:type="dxa"/>
            <w:bottom w:w="0" w:type="dxa"/>
            <w:right w:w="0" w:type="dxa"/>
          </w:tblCellMar>
        </w:tblPrEx>
        <w:tc>
          <w:tcPr>
            <w:tcW w:w="1985" w:type="dxa"/>
            <w:tcBorders>
              <w:top w:val="single" w:sz="4" w:space="0" w:color="auto"/>
              <w:left w:val="single" w:sz="4" w:space="0" w:color="auto"/>
              <w:bottom w:val="single" w:sz="4" w:space="0" w:color="auto"/>
              <w:right w:val="single" w:sz="4" w:space="0" w:color="auto"/>
            </w:tcBorders>
          </w:tcPr>
          <w:p w:rsidR="002C62DB" w:rsidRPr="002C62DB" w:rsidRDefault="002C62DB" w:rsidP="002C62DB">
            <w:pPr>
              <w:jc w:val="both"/>
              <w:rPr>
                <w:sz w:val="20"/>
                <w:szCs w:val="20"/>
              </w:rPr>
            </w:pPr>
            <w:r w:rsidRPr="002C62DB">
              <w:rPr>
                <w:sz w:val="20"/>
                <w:szCs w:val="20"/>
              </w:rPr>
              <w:t xml:space="preserve">attention based model </w:t>
            </w:r>
          </w:p>
        </w:tc>
        <w:tc>
          <w:tcPr>
            <w:tcW w:w="2977" w:type="dxa"/>
            <w:tcBorders>
              <w:top w:val="single" w:sz="4" w:space="0" w:color="auto"/>
              <w:left w:val="single" w:sz="4" w:space="0" w:color="auto"/>
              <w:bottom w:val="single" w:sz="4" w:space="0" w:color="auto"/>
              <w:right w:val="single" w:sz="4" w:space="0" w:color="auto"/>
            </w:tcBorders>
          </w:tcPr>
          <w:p w:rsidR="002C62DB" w:rsidRPr="002C62DB" w:rsidRDefault="002C62DB" w:rsidP="002C62DB">
            <w:pPr>
              <w:jc w:val="both"/>
              <w:rPr>
                <w:sz w:val="20"/>
                <w:szCs w:val="20"/>
              </w:rPr>
            </w:pPr>
            <w:r w:rsidRPr="002C62DB">
              <w:rPr>
                <w:sz w:val="20"/>
                <w:szCs w:val="20"/>
              </w:rPr>
              <w:t xml:space="preserve"> </w:t>
            </w:r>
            <w:proofErr w:type="spellStart"/>
            <w:r w:rsidRPr="002C62DB">
              <w:rPr>
                <w:sz w:val="20"/>
                <w:szCs w:val="20"/>
              </w:rPr>
              <w:t>mim</w:t>
            </w:r>
            <w:proofErr w:type="spellEnd"/>
            <w:r w:rsidRPr="002C62DB">
              <w:rPr>
                <w:sz w:val="20"/>
                <w:szCs w:val="20"/>
              </w:rPr>
              <w:t xml:space="preserve"> </w:t>
            </w:r>
            <w:proofErr w:type="spellStart"/>
            <w:r w:rsidRPr="002C62DB">
              <w:rPr>
                <w:sz w:val="20"/>
                <w:szCs w:val="20"/>
              </w:rPr>
              <w:t>bayna</w:t>
            </w:r>
            <w:proofErr w:type="spellEnd"/>
            <w:r w:rsidRPr="002C62DB">
              <w:rPr>
                <w:sz w:val="20"/>
                <w:szCs w:val="20"/>
              </w:rPr>
              <w:t xml:space="preserve"> </w:t>
            </w:r>
            <w:proofErr w:type="spellStart"/>
            <w:r w:rsidRPr="002C62DB">
              <w:rPr>
                <w:sz w:val="20"/>
                <w:szCs w:val="20"/>
              </w:rPr>
              <w:t>razaqna</w:t>
            </w:r>
            <w:proofErr w:type="spellEnd"/>
            <w:r w:rsidRPr="002C62DB">
              <w:rPr>
                <w:sz w:val="20"/>
                <w:szCs w:val="20"/>
              </w:rPr>
              <w:t xml:space="preserve"> </w:t>
            </w:r>
          </w:p>
        </w:tc>
      </w:tr>
    </w:tbl>
    <w:p w:rsidR="002C62DB" w:rsidRPr="002C62DB" w:rsidRDefault="002C62DB" w:rsidP="002C62DB">
      <w:pPr>
        <w:jc w:val="both"/>
        <w:rPr>
          <w:sz w:val="20"/>
          <w:szCs w:val="20"/>
        </w:rPr>
      </w:pPr>
    </w:p>
    <w:p w:rsidR="002C62DB" w:rsidRDefault="00DA27D7" w:rsidP="002C62DB">
      <w:pPr>
        <w:jc w:val="both"/>
        <w:rPr>
          <w:sz w:val="20"/>
          <w:szCs w:val="20"/>
        </w:rPr>
      </w:pPr>
      <w:r w:rsidRPr="00DA27D7">
        <w:rPr>
          <w:sz w:val="20"/>
          <w:szCs w:val="20"/>
        </w:rPr>
        <w:t xml:space="preserve">Using the same dataset, we conducted training on an attention-based neural network-based model with </w:t>
      </w:r>
      <w:proofErr w:type="spellStart"/>
      <w:r w:rsidRPr="00DA27D7">
        <w:rPr>
          <w:sz w:val="20"/>
          <w:szCs w:val="20"/>
        </w:rPr>
        <w:t>Bahdanau's</w:t>
      </w:r>
      <w:proofErr w:type="spellEnd"/>
      <w:r w:rsidRPr="00DA27D7">
        <w:rPr>
          <w:sz w:val="20"/>
          <w:szCs w:val="20"/>
        </w:rPr>
        <w:t xml:space="preserve"> approach. We made several changes to the epochs and batches used in this training process, consisting of 8, 16, and 24. The best model was generated by train using 16 epochs. Attention-based in this study had the lowest bleu value compared to PBSMT. To find a bright spot in this condition, the researcher conducted manual observations on the model. The decrease in the bleu value was caused by the many changes in the word order in the sentence. This drop is because attention-based does not transliterate according to the words in the sentence.</w:t>
      </w:r>
    </w:p>
    <w:p w:rsidR="00C472E4" w:rsidRDefault="00C472E4" w:rsidP="002C62DB">
      <w:pPr>
        <w:jc w:val="both"/>
        <w:rPr>
          <w:sz w:val="20"/>
          <w:szCs w:val="20"/>
        </w:rPr>
      </w:pPr>
    </w:p>
    <w:p w:rsidR="00C472E4" w:rsidRPr="002C62DB" w:rsidRDefault="00C472E4" w:rsidP="00C472E4">
      <w:pPr>
        <w:jc w:val="both"/>
        <w:rPr>
          <w:sz w:val="20"/>
          <w:szCs w:val="20"/>
        </w:rPr>
      </w:pPr>
      <w:r w:rsidRPr="00DA27D7">
        <w:rPr>
          <w:sz w:val="20"/>
          <w:szCs w:val="20"/>
        </w:rPr>
        <w:t>From the results of this experiment, we found that the model with the highest BLEU score in this study was the approach with Phrase-based machine transliteration with a value of 24. However, in the experiments we conducted using this model, some words experienced changes from their fundamental values. So, one way to increase from this value is to be able to use more datasets. It is hoped that there will be an increase in the accuracy obtained.</w:t>
      </w:r>
    </w:p>
    <w:p w:rsidR="00CC7479" w:rsidRDefault="002C62DB" w:rsidP="00CC7479">
      <w:pPr>
        <w:keepNext/>
        <w:jc w:val="both"/>
      </w:pPr>
      <w:r w:rsidRPr="002C62DB">
        <w:rPr>
          <w:sz w:val="20"/>
          <w:szCs w:val="20"/>
        </w:rPr>
        <w:lastRenderedPageBreak/>
        <w:t xml:space="preserve">  </w:t>
      </w:r>
      <w:r w:rsidR="00E3648B" w:rsidRPr="002C62DB">
        <w:rPr>
          <w:noProof/>
          <w:sz w:val="20"/>
          <w:szCs w:val="20"/>
        </w:rPr>
        <w:drawing>
          <wp:inline distT="0" distB="0" distL="0" distR="0">
            <wp:extent cx="2838450" cy="1896110"/>
            <wp:effectExtent l="0" t="0" r="0" b="889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8450" cy="1896110"/>
                    </a:xfrm>
                    <a:prstGeom prst="rect">
                      <a:avLst/>
                    </a:prstGeom>
                    <a:noFill/>
                    <a:ln>
                      <a:noFill/>
                    </a:ln>
                  </pic:spPr>
                </pic:pic>
              </a:graphicData>
            </a:graphic>
          </wp:inline>
        </w:drawing>
      </w:r>
    </w:p>
    <w:p w:rsidR="00CC7479" w:rsidRPr="00CC7479" w:rsidRDefault="00CC7479" w:rsidP="00CC7479">
      <w:pPr>
        <w:pStyle w:val="Caption"/>
        <w:jc w:val="center"/>
        <w:rPr>
          <w:b w:val="0"/>
          <w:bCs w:val="0"/>
          <w:sz w:val="16"/>
          <w:szCs w:val="16"/>
        </w:rPr>
      </w:pPr>
      <w:r w:rsidRPr="00CC7479">
        <w:rPr>
          <w:b w:val="0"/>
          <w:bCs w:val="0"/>
          <w:sz w:val="16"/>
          <w:szCs w:val="16"/>
        </w:rPr>
        <w:t xml:space="preserve">Figure </w:t>
      </w:r>
      <w:r w:rsidRPr="00CC7479">
        <w:rPr>
          <w:b w:val="0"/>
          <w:bCs w:val="0"/>
          <w:sz w:val="16"/>
          <w:szCs w:val="16"/>
        </w:rPr>
        <w:fldChar w:fldCharType="begin"/>
      </w:r>
      <w:r w:rsidRPr="00CC7479">
        <w:rPr>
          <w:b w:val="0"/>
          <w:bCs w:val="0"/>
          <w:sz w:val="16"/>
          <w:szCs w:val="16"/>
        </w:rPr>
        <w:instrText xml:space="preserve"> SEQ Figure \* ARABIC </w:instrText>
      </w:r>
      <w:r w:rsidRPr="00CC7479">
        <w:rPr>
          <w:b w:val="0"/>
          <w:bCs w:val="0"/>
          <w:sz w:val="16"/>
          <w:szCs w:val="16"/>
        </w:rPr>
        <w:fldChar w:fldCharType="separate"/>
      </w:r>
      <w:r w:rsidRPr="00CC7479">
        <w:rPr>
          <w:b w:val="0"/>
          <w:bCs w:val="0"/>
          <w:sz w:val="16"/>
          <w:szCs w:val="16"/>
        </w:rPr>
        <w:t>2</w:t>
      </w:r>
      <w:r w:rsidRPr="00CC7479">
        <w:rPr>
          <w:b w:val="0"/>
          <w:bCs w:val="0"/>
          <w:sz w:val="16"/>
          <w:szCs w:val="16"/>
        </w:rPr>
        <w:fldChar w:fldCharType="end"/>
      </w:r>
      <w:r>
        <w:rPr>
          <w:b w:val="0"/>
          <w:bCs w:val="0"/>
          <w:sz w:val="16"/>
          <w:szCs w:val="16"/>
        </w:rPr>
        <w:t>. Loss graph uses 16 epoch</w:t>
      </w:r>
    </w:p>
    <w:p w:rsidR="002C62DB" w:rsidRPr="002C62DB" w:rsidRDefault="002C62DB" w:rsidP="002C62DB">
      <w:pPr>
        <w:jc w:val="both"/>
        <w:rPr>
          <w:sz w:val="20"/>
          <w:szCs w:val="20"/>
        </w:rPr>
      </w:pPr>
      <w:r w:rsidRPr="002C62DB">
        <w:rPr>
          <w:sz w:val="20"/>
          <w:szCs w:val="20"/>
        </w:rPr>
        <w:t xml:space="preserve"> </w:t>
      </w:r>
    </w:p>
    <w:p w:rsidR="000B2E04" w:rsidRPr="00AA2FD9" w:rsidRDefault="000B2E04" w:rsidP="00294500">
      <w:pPr>
        <w:jc w:val="both"/>
        <w:rPr>
          <w:sz w:val="20"/>
          <w:szCs w:val="20"/>
        </w:rPr>
      </w:pPr>
    </w:p>
    <w:p w:rsidR="002C62DB" w:rsidRDefault="002C62DB" w:rsidP="002C62DB">
      <w:pPr>
        <w:ind w:left="360"/>
        <w:jc w:val="center"/>
        <w:rPr>
          <w:sz w:val="16"/>
          <w:szCs w:val="16"/>
        </w:rPr>
      </w:pPr>
      <w:r>
        <w:rPr>
          <w:sz w:val="20"/>
          <w:szCs w:val="20"/>
        </w:rPr>
        <w:t xml:space="preserve">V.   </w:t>
      </w:r>
      <w:r w:rsidR="008F6793">
        <w:rPr>
          <w:sz w:val="20"/>
          <w:szCs w:val="20"/>
        </w:rPr>
        <w:t>Conclus</w:t>
      </w:r>
      <w:r>
        <w:rPr>
          <w:sz w:val="20"/>
          <w:szCs w:val="20"/>
        </w:rPr>
        <w:t>ion</w:t>
      </w:r>
    </w:p>
    <w:p w:rsidR="000B2E04" w:rsidRPr="00FC01FD" w:rsidRDefault="000B2E04" w:rsidP="000B2E04">
      <w:pPr>
        <w:jc w:val="center"/>
        <w:rPr>
          <w:sz w:val="16"/>
          <w:szCs w:val="16"/>
        </w:rPr>
      </w:pPr>
    </w:p>
    <w:p w:rsidR="00DA27D7" w:rsidRPr="00DA27D7" w:rsidRDefault="000B2E04" w:rsidP="00DA27D7">
      <w:pPr>
        <w:jc w:val="both"/>
        <w:rPr>
          <w:sz w:val="20"/>
          <w:szCs w:val="20"/>
        </w:rPr>
      </w:pPr>
      <w:r>
        <w:rPr>
          <w:sz w:val="20"/>
          <w:szCs w:val="20"/>
        </w:rPr>
        <w:t xml:space="preserve">  </w:t>
      </w:r>
      <w:r w:rsidR="00DA27D7" w:rsidRPr="00DA27D7">
        <w:rPr>
          <w:sz w:val="20"/>
          <w:szCs w:val="20"/>
        </w:rPr>
        <w:t>In this paper, researchers have explored machine learning in the transliteration process from Arabic to Indonesian. Researchers compare several machine learning methods that have existed before and have been commonly used in text mining processing. The models are neural networks with attention-based and statistical machine-based. Of the two models, the best results are obtained on the use of statistical-based.</w:t>
      </w:r>
    </w:p>
    <w:p w:rsidR="0052362C" w:rsidRDefault="00DA27D7" w:rsidP="00CC7479">
      <w:pPr>
        <w:jc w:val="both"/>
        <w:rPr>
          <w:sz w:val="20"/>
          <w:szCs w:val="20"/>
        </w:rPr>
      </w:pPr>
      <w:r w:rsidRPr="00DA27D7">
        <w:rPr>
          <w:sz w:val="20"/>
          <w:szCs w:val="20"/>
        </w:rPr>
        <w:t>This research cannot be separated from its shortcomings, for example, in the part of the wording that is not following the ground truth. In addition, it is necessary to revisit the use of vowels, which is very influential on the transliteration process in Arabic into Indonesian and other languages.</w:t>
      </w:r>
    </w:p>
    <w:p w:rsidR="00CC7479" w:rsidRPr="00AA2FD9" w:rsidRDefault="00CC7479" w:rsidP="00CC7479">
      <w:pPr>
        <w:jc w:val="both"/>
        <w:rPr>
          <w:sz w:val="20"/>
          <w:szCs w:val="20"/>
        </w:rPr>
      </w:pPr>
    </w:p>
    <w:p w:rsidR="000B2E04" w:rsidRDefault="000B2E04" w:rsidP="000B2E04">
      <w:pPr>
        <w:ind w:left="360"/>
        <w:jc w:val="center"/>
        <w:rPr>
          <w:sz w:val="16"/>
          <w:szCs w:val="16"/>
        </w:rPr>
      </w:pPr>
      <w:r>
        <w:rPr>
          <w:sz w:val="20"/>
          <w:szCs w:val="20"/>
        </w:rPr>
        <w:t>R</w:t>
      </w:r>
      <w:r w:rsidRPr="000B2E04">
        <w:rPr>
          <w:sz w:val="16"/>
          <w:szCs w:val="16"/>
        </w:rPr>
        <w:t>EFERENCES</w:t>
      </w:r>
    </w:p>
    <w:p w:rsidR="000B2E04" w:rsidRDefault="000B2E04" w:rsidP="000B2E04">
      <w:pPr>
        <w:jc w:val="both"/>
        <w:rPr>
          <w:sz w:val="16"/>
          <w:szCs w:val="16"/>
        </w:rPr>
      </w:pPr>
    </w:p>
    <w:p w:rsidR="00E87997" w:rsidRPr="00E87997" w:rsidRDefault="00CD3E07" w:rsidP="00E87997">
      <w:pPr>
        <w:pStyle w:val="Bibliography"/>
        <w:rPr>
          <w:sz w:val="16"/>
        </w:rPr>
      </w:pPr>
      <w:r>
        <w:fldChar w:fldCharType="begin"/>
      </w:r>
      <w:r>
        <w:instrText xml:space="preserve"> ADDIN ZOTERO_BIBL {"uncited":[],"omitted":[],"custom":[]} CSL_BIBLIOGRAPHY </w:instrText>
      </w:r>
      <w:r>
        <w:fldChar w:fldCharType="separate"/>
      </w:r>
      <w:r w:rsidR="00E87997" w:rsidRPr="00E87997">
        <w:rPr>
          <w:sz w:val="16"/>
        </w:rPr>
        <w:t>[1]</w:t>
      </w:r>
      <w:r w:rsidR="00E87997" w:rsidRPr="00E87997">
        <w:rPr>
          <w:sz w:val="16"/>
        </w:rPr>
        <w:tab/>
        <w:t>S. Indonesia, “</w:t>
      </w:r>
      <w:proofErr w:type="spellStart"/>
      <w:r w:rsidR="00E87997" w:rsidRPr="00E87997">
        <w:rPr>
          <w:sz w:val="16"/>
        </w:rPr>
        <w:t>badan</w:t>
      </w:r>
      <w:proofErr w:type="spellEnd"/>
      <w:r w:rsidR="00E87997" w:rsidRPr="00E87997">
        <w:rPr>
          <w:sz w:val="16"/>
        </w:rPr>
        <w:t xml:space="preserve"> </w:t>
      </w:r>
      <w:proofErr w:type="spellStart"/>
      <w:r w:rsidR="00E87997" w:rsidRPr="00E87997">
        <w:rPr>
          <w:sz w:val="16"/>
        </w:rPr>
        <w:t>pusat</w:t>
      </w:r>
      <w:proofErr w:type="spellEnd"/>
      <w:r w:rsidR="00E87997" w:rsidRPr="00E87997">
        <w:rPr>
          <w:sz w:val="16"/>
        </w:rPr>
        <w:t xml:space="preserve"> </w:t>
      </w:r>
      <w:proofErr w:type="spellStart"/>
      <w:r w:rsidR="00E87997" w:rsidRPr="00E87997">
        <w:rPr>
          <w:sz w:val="16"/>
        </w:rPr>
        <w:t>statistik</w:t>
      </w:r>
      <w:proofErr w:type="spellEnd"/>
      <w:r w:rsidR="00E87997" w:rsidRPr="00E87997">
        <w:rPr>
          <w:sz w:val="16"/>
        </w:rPr>
        <w:t xml:space="preserve">,” </w:t>
      </w:r>
      <w:r w:rsidR="00E87997" w:rsidRPr="00E87997">
        <w:rPr>
          <w:i/>
          <w:iCs/>
          <w:sz w:val="16"/>
        </w:rPr>
        <w:t xml:space="preserve">BPS-Stat. </w:t>
      </w:r>
      <w:proofErr w:type="spellStart"/>
      <w:r w:rsidR="00E87997" w:rsidRPr="00E87997">
        <w:rPr>
          <w:i/>
          <w:iCs/>
          <w:sz w:val="16"/>
        </w:rPr>
        <w:t>Indones</w:t>
      </w:r>
      <w:proofErr w:type="spellEnd"/>
      <w:r w:rsidR="00E87997" w:rsidRPr="00E87997">
        <w:rPr>
          <w:i/>
          <w:iCs/>
          <w:sz w:val="16"/>
        </w:rPr>
        <w:t>.</w:t>
      </w:r>
      <w:r w:rsidR="00E87997" w:rsidRPr="00E87997">
        <w:rPr>
          <w:sz w:val="16"/>
        </w:rPr>
        <w:t>, 2018.</w:t>
      </w:r>
    </w:p>
    <w:p w:rsidR="00E87997" w:rsidRPr="00E87997" w:rsidRDefault="00E87997" w:rsidP="00E87997">
      <w:pPr>
        <w:pStyle w:val="Bibliography"/>
        <w:rPr>
          <w:sz w:val="16"/>
        </w:rPr>
      </w:pPr>
      <w:r w:rsidRPr="00E87997">
        <w:rPr>
          <w:sz w:val="16"/>
        </w:rPr>
        <w:t>[2]</w:t>
      </w:r>
      <w:r w:rsidRPr="00E87997">
        <w:rPr>
          <w:sz w:val="16"/>
        </w:rPr>
        <w:tab/>
        <w:t>I. R. Al-</w:t>
      </w:r>
      <w:proofErr w:type="spellStart"/>
      <w:r w:rsidRPr="00E87997">
        <w:rPr>
          <w:sz w:val="16"/>
        </w:rPr>
        <w:t>Faruqi</w:t>
      </w:r>
      <w:proofErr w:type="spellEnd"/>
      <w:r w:rsidRPr="00E87997">
        <w:rPr>
          <w:sz w:val="16"/>
        </w:rPr>
        <w:t xml:space="preserve">, </w:t>
      </w:r>
      <w:r w:rsidRPr="00E87997">
        <w:rPr>
          <w:i/>
          <w:iCs/>
          <w:sz w:val="16"/>
        </w:rPr>
        <w:t>Toward Islamic English</w:t>
      </w:r>
      <w:r w:rsidRPr="00E87997">
        <w:rPr>
          <w:sz w:val="16"/>
        </w:rPr>
        <w:t>. International Institute of Islamic Thought (IIIT), 1986.</w:t>
      </w:r>
    </w:p>
    <w:p w:rsidR="00E87997" w:rsidRPr="00E87997" w:rsidRDefault="00E87997" w:rsidP="00E87997">
      <w:pPr>
        <w:pStyle w:val="Bibliography"/>
        <w:rPr>
          <w:sz w:val="16"/>
        </w:rPr>
      </w:pPr>
      <w:r w:rsidRPr="00E87997">
        <w:rPr>
          <w:sz w:val="16"/>
        </w:rPr>
        <w:t>[3]</w:t>
      </w:r>
      <w:r w:rsidRPr="00E87997">
        <w:rPr>
          <w:sz w:val="16"/>
        </w:rPr>
        <w:tab/>
        <w:t>N. F. Ahmad, “</w:t>
      </w:r>
      <w:proofErr w:type="spellStart"/>
      <w:r w:rsidRPr="00E87997">
        <w:rPr>
          <w:sz w:val="16"/>
        </w:rPr>
        <w:t>Problematika</w:t>
      </w:r>
      <w:proofErr w:type="spellEnd"/>
      <w:r w:rsidRPr="00E87997">
        <w:rPr>
          <w:sz w:val="16"/>
        </w:rPr>
        <w:t xml:space="preserve"> </w:t>
      </w:r>
      <w:proofErr w:type="spellStart"/>
      <w:r w:rsidRPr="00E87997">
        <w:rPr>
          <w:sz w:val="16"/>
        </w:rPr>
        <w:t>Transliterasi</w:t>
      </w:r>
      <w:proofErr w:type="spellEnd"/>
      <w:r w:rsidRPr="00E87997">
        <w:rPr>
          <w:sz w:val="16"/>
        </w:rPr>
        <w:t xml:space="preserve"> </w:t>
      </w:r>
      <w:proofErr w:type="spellStart"/>
      <w:r w:rsidRPr="00E87997">
        <w:rPr>
          <w:sz w:val="16"/>
        </w:rPr>
        <w:t>Aksara</w:t>
      </w:r>
      <w:proofErr w:type="spellEnd"/>
      <w:r w:rsidRPr="00E87997">
        <w:rPr>
          <w:sz w:val="16"/>
        </w:rPr>
        <w:t xml:space="preserve"> Arab-Latin: </w:t>
      </w:r>
      <w:proofErr w:type="spellStart"/>
      <w:r w:rsidRPr="00E87997">
        <w:rPr>
          <w:sz w:val="16"/>
        </w:rPr>
        <w:t>Studi</w:t>
      </w:r>
      <w:proofErr w:type="spellEnd"/>
      <w:r w:rsidRPr="00E87997">
        <w:rPr>
          <w:sz w:val="16"/>
        </w:rPr>
        <w:t xml:space="preserve"> </w:t>
      </w:r>
      <w:proofErr w:type="spellStart"/>
      <w:r w:rsidRPr="00E87997">
        <w:rPr>
          <w:sz w:val="16"/>
        </w:rPr>
        <w:t>Kasus</w:t>
      </w:r>
      <w:proofErr w:type="spellEnd"/>
      <w:r w:rsidRPr="00E87997">
        <w:rPr>
          <w:sz w:val="16"/>
        </w:rPr>
        <w:t xml:space="preserve"> </w:t>
      </w:r>
      <w:proofErr w:type="spellStart"/>
      <w:r w:rsidRPr="00E87997">
        <w:rPr>
          <w:sz w:val="16"/>
        </w:rPr>
        <w:t>Buku</w:t>
      </w:r>
      <w:proofErr w:type="spellEnd"/>
      <w:r w:rsidRPr="00E87997">
        <w:rPr>
          <w:sz w:val="16"/>
        </w:rPr>
        <w:t xml:space="preserve"> </w:t>
      </w:r>
      <w:proofErr w:type="spellStart"/>
      <w:r w:rsidRPr="00E87997">
        <w:rPr>
          <w:sz w:val="16"/>
        </w:rPr>
        <w:t>Panduan</w:t>
      </w:r>
      <w:proofErr w:type="spellEnd"/>
      <w:r w:rsidRPr="00E87997">
        <w:rPr>
          <w:sz w:val="16"/>
        </w:rPr>
        <w:t xml:space="preserve"> </w:t>
      </w:r>
      <w:proofErr w:type="spellStart"/>
      <w:r w:rsidRPr="00E87997">
        <w:rPr>
          <w:sz w:val="16"/>
        </w:rPr>
        <w:t>Manasik</w:t>
      </w:r>
      <w:proofErr w:type="spellEnd"/>
      <w:r w:rsidRPr="00E87997">
        <w:rPr>
          <w:sz w:val="16"/>
        </w:rPr>
        <w:t xml:space="preserve"> Haji </w:t>
      </w:r>
      <w:proofErr w:type="spellStart"/>
      <w:r w:rsidRPr="00E87997">
        <w:rPr>
          <w:sz w:val="16"/>
        </w:rPr>
        <w:t>dan</w:t>
      </w:r>
      <w:proofErr w:type="spellEnd"/>
      <w:r w:rsidRPr="00E87997">
        <w:rPr>
          <w:sz w:val="16"/>
        </w:rPr>
        <w:t xml:space="preserve"> </w:t>
      </w:r>
      <w:proofErr w:type="spellStart"/>
      <w:r w:rsidRPr="00E87997">
        <w:rPr>
          <w:sz w:val="16"/>
        </w:rPr>
        <w:t>Umrah</w:t>
      </w:r>
      <w:proofErr w:type="spellEnd"/>
      <w:r w:rsidRPr="00E87997">
        <w:rPr>
          <w:sz w:val="16"/>
        </w:rPr>
        <w:t xml:space="preserve">,” </w:t>
      </w:r>
      <w:r w:rsidRPr="00E87997">
        <w:rPr>
          <w:i/>
          <w:iCs/>
          <w:sz w:val="16"/>
        </w:rPr>
        <w:t xml:space="preserve">Nusa J. </w:t>
      </w:r>
      <w:proofErr w:type="spellStart"/>
      <w:r w:rsidRPr="00E87997">
        <w:rPr>
          <w:i/>
          <w:iCs/>
          <w:sz w:val="16"/>
        </w:rPr>
        <w:t>Ilmu</w:t>
      </w:r>
      <w:proofErr w:type="spellEnd"/>
      <w:r w:rsidRPr="00E87997">
        <w:rPr>
          <w:i/>
          <w:iCs/>
          <w:sz w:val="16"/>
        </w:rPr>
        <w:t xml:space="preserve"> Bhs. Dan </w:t>
      </w:r>
      <w:proofErr w:type="spellStart"/>
      <w:r w:rsidRPr="00E87997">
        <w:rPr>
          <w:i/>
          <w:iCs/>
          <w:sz w:val="16"/>
        </w:rPr>
        <w:t>Sastra</w:t>
      </w:r>
      <w:proofErr w:type="spellEnd"/>
      <w:r w:rsidRPr="00E87997">
        <w:rPr>
          <w:sz w:val="16"/>
        </w:rPr>
        <w:t>, vol. 12, no. 1, pp. 126–136, 2017.</w:t>
      </w:r>
    </w:p>
    <w:p w:rsidR="00E87997" w:rsidRPr="00E87997" w:rsidRDefault="00E87997" w:rsidP="00E87997">
      <w:pPr>
        <w:pStyle w:val="Bibliography"/>
        <w:rPr>
          <w:sz w:val="16"/>
        </w:rPr>
      </w:pPr>
      <w:r w:rsidRPr="00E87997">
        <w:rPr>
          <w:sz w:val="16"/>
        </w:rPr>
        <w:t>[4]</w:t>
      </w:r>
      <w:r w:rsidRPr="00E87997">
        <w:rPr>
          <w:sz w:val="16"/>
        </w:rPr>
        <w:tab/>
        <w:t xml:space="preserve">M. </w:t>
      </w:r>
      <w:proofErr w:type="spellStart"/>
      <w:r w:rsidRPr="00E87997">
        <w:rPr>
          <w:sz w:val="16"/>
        </w:rPr>
        <w:t>Musadad</w:t>
      </w:r>
      <w:proofErr w:type="spellEnd"/>
      <w:r w:rsidRPr="00E87997">
        <w:rPr>
          <w:sz w:val="16"/>
        </w:rPr>
        <w:t>, “</w:t>
      </w:r>
      <w:proofErr w:type="spellStart"/>
      <w:r w:rsidRPr="00E87997">
        <w:rPr>
          <w:sz w:val="16"/>
        </w:rPr>
        <w:t>Alquran</w:t>
      </w:r>
      <w:proofErr w:type="spellEnd"/>
      <w:r w:rsidRPr="00E87997">
        <w:rPr>
          <w:sz w:val="16"/>
        </w:rPr>
        <w:t xml:space="preserve"> </w:t>
      </w:r>
      <w:proofErr w:type="spellStart"/>
      <w:r w:rsidRPr="00E87997">
        <w:rPr>
          <w:sz w:val="16"/>
        </w:rPr>
        <w:t>transliterasi</w:t>
      </w:r>
      <w:proofErr w:type="spellEnd"/>
      <w:r w:rsidRPr="00E87997">
        <w:rPr>
          <w:sz w:val="16"/>
        </w:rPr>
        <w:t xml:space="preserve"> </w:t>
      </w:r>
      <w:proofErr w:type="spellStart"/>
      <w:r w:rsidRPr="00E87997">
        <w:rPr>
          <w:sz w:val="16"/>
        </w:rPr>
        <w:t>latin</w:t>
      </w:r>
      <w:proofErr w:type="spellEnd"/>
      <w:r w:rsidRPr="00E87997">
        <w:rPr>
          <w:sz w:val="16"/>
        </w:rPr>
        <w:t xml:space="preserve"> </w:t>
      </w:r>
      <w:proofErr w:type="spellStart"/>
      <w:r w:rsidRPr="00E87997">
        <w:rPr>
          <w:sz w:val="16"/>
        </w:rPr>
        <w:t>dan</w:t>
      </w:r>
      <w:proofErr w:type="spellEnd"/>
      <w:r w:rsidRPr="00E87997">
        <w:rPr>
          <w:sz w:val="16"/>
        </w:rPr>
        <w:t xml:space="preserve"> </w:t>
      </w:r>
      <w:proofErr w:type="spellStart"/>
      <w:r w:rsidRPr="00E87997">
        <w:rPr>
          <w:sz w:val="16"/>
        </w:rPr>
        <w:t>problematikanya</w:t>
      </w:r>
      <w:proofErr w:type="spellEnd"/>
      <w:r w:rsidRPr="00E87997">
        <w:rPr>
          <w:sz w:val="16"/>
        </w:rPr>
        <w:t xml:space="preserve"> </w:t>
      </w:r>
      <w:proofErr w:type="spellStart"/>
      <w:r w:rsidRPr="00E87997">
        <w:rPr>
          <w:sz w:val="16"/>
        </w:rPr>
        <w:t>dalam</w:t>
      </w:r>
      <w:proofErr w:type="spellEnd"/>
      <w:r w:rsidRPr="00E87997">
        <w:rPr>
          <w:sz w:val="16"/>
        </w:rPr>
        <w:t xml:space="preserve"> ma-</w:t>
      </w:r>
      <w:proofErr w:type="spellStart"/>
      <w:r w:rsidRPr="00E87997">
        <w:rPr>
          <w:sz w:val="16"/>
        </w:rPr>
        <w:t>syarakat</w:t>
      </w:r>
      <w:proofErr w:type="spellEnd"/>
      <w:r w:rsidRPr="00E87997">
        <w:rPr>
          <w:sz w:val="16"/>
        </w:rPr>
        <w:t xml:space="preserve"> </w:t>
      </w:r>
      <w:proofErr w:type="spellStart"/>
      <w:r w:rsidRPr="00E87997">
        <w:rPr>
          <w:sz w:val="16"/>
        </w:rPr>
        <w:t>muslim</w:t>
      </w:r>
      <w:proofErr w:type="spellEnd"/>
      <w:r w:rsidRPr="00E87997">
        <w:rPr>
          <w:sz w:val="16"/>
        </w:rPr>
        <w:t xml:space="preserve"> </w:t>
      </w:r>
      <w:proofErr w:type="spellStart"/>
      <w:r w:rsidRPr="00E87997">
        <w:rPr>
          <w:sz w:val="16"/>
        </w:rPr>
        <w:t>denpasar</w:t>
      </w:r>
      <w:proofErr w:type="spellEnd"/>
      <w:r w:rsidRPr="00E87997">
        <w:rPr>
          <w:sz w:val="16"/>
        </w:rPr>
        <w:t xml:space="preserve">,” </w:t>
      </w:r>
      <w:r w:rsidRPr="00E87997">
        <w:rPr>
          <w:i/>
          <w:iCs/>
          <w:sz w:val="16"/>
        </w:rPr>
        <w:t>SUHUF</w:t>
      </w:r>
      <w:r w:rsidRPr="00E87997">
        <w:rPr>
          <w:sz w:val="16"/>
        </w:rPr>
        <w:t>, vol. 10, no. 1, pp. 193–209, 2017.</w:t>
      </w:r>
    </w:p>
    <w:p w:rsidR="00E87997" w:rsidRPr="00E87997" w:rsidRDefault="00E87997" w:rsidP="00E87997">
      <w:pPr>
        <w:pStyle w:val="Bibliography"/>
        <w:rPr>
          <w:sz w:val="16"/>
        </w:rPr>
      </w:pPr>
      <w:r w:rsidRPr="00E87997">
        <w:rPr>
          <w:sz w:val="16"/>
        </w:rPr>
        <w:t>[5]</w:t>
      </w:r>
      <w:r w:rsidRPr="00E87997">
        <w:rPr>
          <w:sz w:val="16"/>
        </w:rPr>
        <w:tab/>
        <w:t>T. R. K. B. Indonesia, “</w:t>
      </w:r>
      <w:proofErr w:type="spellStart"/>
      <w:r w:rsidRPr="00E87997">
        <w:rPr>
          <w:sz w:val="16"/>
        </w:rPr>
        <w:t>Kamus</w:t>
      </w:r>
      <w:proofErr w:type="spellEnd"/>
      <w:r w:rsidRPr="00E87997">
        <w:rPr>
          <w:sz w:val="16"/>
        </w:rPr>
        <w:t xml:space="preserve"> </w:t>
      </w:r>
      <w:proofErr w:type="spellStart"/>
      <w:r w:rsidRPr="00E87997">
        <w:rPr>
          <w:sz w:val="16"/>
        </w:rPr>
        <w:t>Bahasa</w:t>
      </w:r>
      <w:proofErr w:type="spellEnd"/>
      <w:r w:rsidRPr="00E87997">
        <w:rPr>
          <w:sz w:val="16"/>
        </w:rPr>
        <w:t xml:space="preserve"> Indonesia,” </w:t>
      </w:r>
      <w:proofErr w:type="spellStart"/>
      <w:r w:rsidRPr="00E87997">
        <w:rPr>
          <w:i/>
          <w:iCs/>
          <w:sz w:val="16"/>
        </w:rPr>
        <w:t>Jkt</w:t>
      </w:r>
      <w:proofErr w:type="spellEnd"/>
      <w:r w:rsidRPr="00E87997">
        <w:rPr>
          <w:i/>
          <w:iCs/>
          <w:sz w:val="16"/>
        </w:rPr>
        <w:t xml:space="preserve">. Pus. Bhs. Dep. </w:t>
      </w:r>
      <w:proofErr w:type="spellStart"/>
      <w:r w:rsidRPr="00E87997">
        <w:rPr>
          <w:i/>
          <w:iCs/>
          <w:sz w:val="16"/>
        </w:rPr>
        <w:t>Pendidik</w:t>
      </w:r>
      <w:proofErr w:type="spellEnd"/>
      <w:r w:rsidRPr="00E87997">
        <w:rPr>
          <w:i/>
          <w:iCs/>
          <w:sz w:val="16"/>
        </w:rPr>
        <w:t xml:space="preserve">. </w:t>
      </w:r>
      <w:proofErr w:type="spellStart"/>
      <w:proofErr w:type="gramStart"/>
      <w:r w:rsidRPr="00E87997">
        <w:rPr>
          <w:i/>
          <w:iCs/>
          <w:sz w:val="16"/>
        </w:rPr>
        <w:t>Nas</w:t>
      </w:r>
      <w:proofErr w:type="spellEnd"/>
      <w:r w:rsidRPr="00E87997">
        <w:rPr>
          <w:i/>
          <w:iCs/>
          <w:sz w:val="16"/>
        </w:rPr>
        <w:t>.</w:t>
      </w:r>
      <w:r w:rsidRPr="00E87997">
        <w:rPr>
          <w:sz w:val="16"/>
        </w:rPr>
        <w:t>,</w:t>
      </w:r>
      <w:proofErr w:type="gramEnd"/>
      <w:r w:rsidRPr="00E87997">
        <w:rPr>
          <w:sz w:val="16"/>
        </w:rPr>
        <w:t xml:space="preserve"> vol. 725, 2008.</w:t>
      </w:r>
    </w:p>
    <w:p w:rsidR="00E87997" w:rsidRPr="00E87997" w:rsidRDefault="00E87997" w:rsidP="00E87997">
      <w:pPr>
        <w:pStyle w:val="Bibliography"/>
        <w:rPr>
          <w:sz w:val="16"/>
        </w:rPr>
      </w:pPr>
      <w:r w:rsidRPr="00E87997">
        <w:rPr>
          <w:sz w:val="16"/>
        </w:rPr>
        <w:t>[6]</w:t>
      </w:r>
      <w:r w:rsidRPr="00E87997">
        <w:rPr>
          <w:sz w:val="16"/>
        </w:rPr>
        <w:tab/>
        <w:t xml:space="preserve">K. B. M. Agama, M. </w:t>
      </w:r>
      <w:proofErr w:type="spellStart"/>
      <w:r w:rsidRPr="00E87997">
        <w:rPr>
          <w:sz w:val="16"/>
        </w:rPr>
        <w:t>Pendidikan</w:t>
      </w:r>
      <w:proofErr w:type="spellEnd"/>
      <w:r w:rsidRPr="00E87997">
        <w:rPr>
          <w:sz w:val="16"/>
        </w:rPr>
        <w:t>, and K. R. Indonesia, “</w:t>
      </w:r>
      <w:proofErr w:type="spellStart"/>
      <w:r w:rsidRPr="00E87997">
        <w:rPr>
          <w:sz w:val="16"/>
        </w:rPr>
        <w:t>Nomor</w:t>
      </w:r>
      <w:proofErr w:type="spellEnd"/>
      <w:r w:rsidRPr="00E87997">
        <w:rPr>
          <w:sz w:val="16"/>
        </w:rPr>
        <w:t xml:space="preserve"> 158 </w:t>
      </w:r>
      <w:proofErr w:type="spellStart"/>
      <w:r w:rsidRPr="00E87997">
        <w:rPr>
          <w:sz w:val="16"/>
        </w:rPr>
        <w:t>Tahun</w:t>
      </w:r>
      <w:proofErr w:type="spellEnd"/>
      <w:r w:rsidRPr="00E87997">
        <w:rPr>
          <w:sz w:val="16"/>
        </w:rPr>
        <w:t xml:space="preserve"> 1987 </w:t>
      </w:r>
      <w:proofErr w:type="spellStart"/>
      <w:r w:rsidRPr="00E87997">
        <w:rPr>
          <w:sz w:val="16"/>
        </w:rPr>
        <w:t>dan</w:t>
      </w:r>
      <w:proofErr w:type="spellEnd"/>
      <w:r w:rsidRPr="00E87997">
        <w:rPr>
          <w:sz w:val="16"/>
        </w:rPr>
        <w:t xml:space="preserve"> </w:t>
      </w:r>
      <w:proofErr w:type="spellStart"/>
      <w:r w:rsidRPr="00E87997">
        <w:rPr>
          <w:sz w:val="16"/>
        </w:rPr>
        <w:t>Nomor</w:t>
      </w:r>
      <w:proofErr w:type="spellEnd"/>
      <w:r w:rsidRPr="00E87997">
        <w:rPr>
          <w:sz w:val="16"/>
        </w:rPr>
        <w:t xml:space="preserve"> 0543 b.” </w:t>
      </w:r>
      <w:proofErr w:type="spellStart"/>
      <w:r w:rsidRPr="00E87997">
        <w:rPr>
          <w:sz w:val="16"/>
        </w:rPr>
        <w:t>Departemen</w:t>
      </w:r>
      <w:proofErr w:type="spellEnd"/>
      <w:r w:rsidRPr="00E87997">
        <w:rPr>
          <w:sz w:val="16"/>
        </w:rPr>
        <w:t xml:space="preserve"> Agama, Jakarta, 1987.</w:t>
      </w:r>
    </w:p>
    <w:p w:rsidR="00E87997" w:rsidRPr="00E87997" w:rsidRDefault="00E87997" w:rsidP="00E87997">
      <w:pPr>
        <w:pStyle w:val="Bibliography"/>
        <w:rPr>
          <w:sz w:val="16"/>
        </w:rPr>
      </w:pPr>
      <w:r w:rsidRPr="00E87997">
        <w:rPr>
          <w:sz w:val="16"/>
        </w:rPr>
        <w:t>[7]</w:t>
      </w:r>
      <w:r w:rsidRPr="00E87997">
        <w:rPr>
          <w:sz w:val="16"/>
        </w:rPr>
        <w:tab/>
        <w:t xml:space="preserve">I. </w:t>
      </w:r>
      <w:proofErr w:type="spellStart"/>
      <w:r w:rsidRPr="00E87997">
        <w:rPr>
          <w:sz w:val="16"/>
        </w:rPr>
        <w:t>Guellil</w:t>
      </w:r>
      <w:proofErr w:type="spellEnd"/>
      <w:r w:rsidRPr="00E87997">
        <w:rPr>
          <w:sz w:val="16"/>
        </w:rPr>
        <w:t xml:space="preserve">, F. </w:t>
      </w:r>
      <w:proofErr w:type="spellStart"/>
      <w:r w:rsidRPr="00E87997">
        <w:rPr>
          <w:sz w:val="16"/>
        </w:rPr>
        <w:t>Azouaou</w:t>
      </w:r>
      <w:proofErr w:type="spellEnd"/>
      <w:r w:rsidRPr="00E87997">
        <w:rPr>
          <w:sz w:val="16"/>
        </w:rPr>
        <w:t xml:space="preserve">, M. Abbas, and S. </w:t>
      </w:r>
      <w:proofErr w:type="spellStart"/>
      <w:r w:rsidRPr="00E87997">
        <w:rPr>
          <w:sz w:val="16"/>
        </w:rPr>
        <w:t>Fatiha</w:t>
      </w:r>
      <w:proofErr w:type="spellEnd"/>
      <w:r w:rsidRPr="00E87997">
        <w:rPr>
          <w:sz w:val="16"/>
        </w:rPr>
        <w:t>, “</w:t>
      </w:r>
      <w:proofErr w:type="spellStart"/>
      <w:r w:rsidRPr="00E87997">
        <w:rPr>
          <w:sz w:val="16"/>
        </w:rPr>
        <w:t>Arabizi</w:t>
      </w:r>
      <w:proofErr w:type="spellEnd"/>
      <w:r w:rsidRPr="00E87997">
        <w:rPr>
          <w:sz w:val="16"/>
        </w:rPr>
        <w:t xml:space="preserve"> transliteration of Algerian Arabic dialect into modern standard Arabic,” 2017.</w:t>
      </w:r>
    </w:p>
    <w:p w:rsidR="00E87997" w:rsidRPr="00E87997" w:rsidRDefault="00E87997" w:rsidP="00E87997">
      <w:pPr>
        <w:pStyle w:val="Bibliography"/>
        <w:rPr>
          <w:sz w:val="16"/>
        </w:rPr>
      </w:pPr>
      <w:r w:rsidRPr="00E87997">
        <w:rPr>
          <w:sz w:val="16"/>
        </w:rPr>
        <w:t>[8]</w:t>
      </w:r>
      <w:r w:rsidRPr="00E87997">
        <w:rPr>
          <w:sz w:val="16"/>
        </w:rPr>
        <w:tab/>
        <w:t xml:space="preserve">M. S. H. </w:t>
      </w:r>
      <w:proofErr w:type="spellStart"/>
      <w:r w:rsidRPr="00E87997">
        <w:rPr>
          <w:sz w:val="16"/>
        </w:rPr>
        <w:t>Ameur</w:t>
      </w:r>
      <w:proofErr w:type="spellEnd"/>
      <w:r w:rsidRPr="00E87997">
        <w:rPr>
          <w:sz w:val="16"/>
        </w:rPr>
        <w:t xml:space="preserve">, F. </w:t>
      </w:r>
      <w:proofErr w:type="spellStart"/>
      <w:r w:rsidRPr="00E87997">
        <w:rPr>
          <w:sz w:val="16"/>
        </w:rPr>
        <w:t>Meziane</w:t>
      </w:r>
      <w:proofErr w:type="spellEnd"/>
      <w:r w:rsidRPr="00E87997">
        <w:rPr>
          <w:sz w:val="16"/>
        </w:rPr>
        <w:t xml:space="preserve">, and A. </w:t>
      </w:r>
      <w:proofErr w:type="spellStart"/>
      <w:r w:rsidRPr="00E87997">
        <w:rPr>
          <w:sz w:val="16"/>
        </w:rPr>
        <w:t>Guessoum</w:t>
      </w:r>
      <w:proofErr w:type="spellEnd"/>
      <w:r w:rsidRPr="00E87997">
        <w:rPr>
          <w:sz w:val="16"/>
        </w:rPr>
        <w:t xml:space="preserve">, “Arabic machine transliteration using an attention-based encoder-decoder model,” </w:t>
      </w:r>
      <w:proofErr w:type="spellStart"/>
      <w:r w:rsidRPr="00E87997">
        <w:rPr>
          <w:i/>
          <w:iCs/>
          <w:sz w:val="16"/>
        </w:rPr>
        <w:t>Procedia</w:t>
      </w:r>
      <w:proofErr w:type="spellEnd"/>
      <w:r w:rsidRPr="00E87997">
        <w:rPr>
          <w:i/>
          <w:iCs/>
          <w:sz w:val="16"/>
        </w:rPr>
        <w:t xml:space="preserve"> </w:t>
      </w:r>
      <w:proofErr w:type="spellStart"/>
      <w:r w:rsidRPr="00E87997">
        <w:rPr>
          <w:i/>
          <w:iCs/>
          <w:sz w:val="16"/>
        </w:rPr>
        <w:t>Comput</w:t>
      </w:r>
      <w:proofErr w:type="spellEnd"/>
      <w:r w:rsidRPr="00E87997">
        <w:rPr>
          <w:i/>
          <w:iCs/>
          <w:sz w:val="16"/>
        </w:rPr>
        <w:t>. Sci.</w:t>
      </w:r>
      <w:r w:rsidRPr="00E87997">
        <w:rPr>
          <w:sz w:val="16"/>
        </w:rPr>
        <w:t>, vol. 117, pp. 287–297, 2017.</w:t>
      </w:r>
    </w:p>
    <w:p w:rsidR="00E87997" w:rsidRPr="00E87997" w:rsidRDefault="00E87997" w:rsidP="00E87997">
      <w:pPr>
        <w:pStyle w:val="Bibliography"/>
        <w:rPr>
          <w:sz w:val="16"/>
        </w:rPr>
      </w:pPr>
      <w:r w:rsidRPr="00E87997">
        <w:rPr>
          <w:sz w:val="16"/>
        </w:rPr>
        <w:t>[9]</w:t>
      </w:r>
      <w:r w:rsidRPr="00E87997">
        <w:rPr>
          <w:sz w:val="16"/>
        </w:rPr>
        <w:tab/>
        <w:t xml:space="preserve">A. </w:t>
      </w:r>
      <w:proofErr w:type="spellStart"/>
      <w:r w:rsidRPr="00E87997">
        <w:rPr>
          <w:sz w:val="16"/>
        </w:rPr>
        <w:t>Masmoudi</w:t>
      </w:r>
      <w:proofErr w:type="spellEnd"/>
      <w:r w:rsidRPr="00E87997">
        <w:rPr>
          <w:sz w:val="16"/>
        </w:rPr>
        <w:t xml:space="preserve">, M. E. </w:t>
      </w:r>
      <w:proofErr w:type="spellStart"/>
      <w:r w:rsidRPr="00E87997">
        <w:rPr>
          <w:sz w:val="16"/>
        </w:rPr>
        <w:t>Khmekhem</w:t>
      </w:r>
      <w:proofErr w:type="spellEnd"/>
      <w:r w:rsidRPr="00E87997">
        <w:rPr>
          <w:sz w:val="16"/>
        </w:rPr>
        <w:t xml:space="preserve">, M. </w:t>
      </w:r>
      <w:proofErr w:type="spellStart"/>
      <w:r w:rsidRPr="00E87997">
        <w:rPr>
          <w:sz w:val="16"/>
        </w:rPr>
        <w:t>Khrouf</w:t>
      </w:r>
      <w:proofErr w:type="spellEnd"/>
      <w:r w:rsidRPr="00E87997">
        <w:rPr>
          <w:sz w:val="16"/>
        </w:rPr>
        <w:t xml:space="preserve">, and L. H. </w:t>
      </w:r>
      <w:proofErr w:type="spellStart"/>
      <w:r w:rsidRPr="00E87997">
        <w:rPr>
          <w:sz w:val="16"/>
        </w:rPr>
        <w:t>Belguith</w:t>
      </w:r>
      <w:proofErr w:type="spellEnd"/>
      <w:r w:rsidRPr="00E87997">
        <w:rPr>
          <w:sz w:val="16"/>
        </w:rPr>
        <w:t xml:space="preserve">, “Transliteration of </w:t>
      </w:r>
      <w:proofErr w:type="spellStart"/>
      <w:r w:rsidRPr="00E87997">
        <w:rPr>
          <w:sz w:val="16"/>
        </w:rPr>
        <w:t>arabizi</w:t>
      </w:r>
      <w:proofErr w:type="spellEnd"/>
      <w:r w:rsidRPr="00E87997">
        <w:rPr>
          <w:sz w:val="16"/>
        </w:rPr>
        <w:t xml:space="preserve"> into </w:t>
      </w:r>
      <w:proofErr w:type="spellStart"/>
      <w:r w:rsidRPr="00E87997">
        <w:rPr>
          <w:sz w:val="16"/>
        </w:rPr>
        <w:t>arabic</w:t>
      </w:r>
      <w:proofErr w:type="spellEnd"/>
      <w:r w:rsidRPr="00E87997">
        <w:rPr>
          <w:sz w:val="16"/>
        </w:rPr>
        <w:t xml:space="preserve"> script for </w:t>
      </w:r>
      <w:proofErr w:type="spellStart"/>
      <w:r w:rsidRPr="00E87997">
        <w:rPr>
          <w:sz w:val="16"/>
        </w:rPr>
        <w:t>tunisian</w:t>
      </w:r>
      <w:proofErr w:type="spellEnd"/>
      <w:r w:rsidRPr="00E87997">
        <w:rPr>
          <w:sz w:val="16"/>
        </w:rPr>
        <w:t xml:space="preserve"> dialect,” </w:t>
      </w:r>
      <w:r w:rsidRPr="00E87997">
        <w:rPr>
          <w:i/>
          <w:iCs/>
          <w:sz w:val="16"/>
        </w:rPr>
        <w:t>ACM Trans. Asian Low-</w:t>
      </w:r>
      <w:proofErr w:type="spellStart"/>
      <w:r w:rsidRPr="00E87997">
        <w:rPr>
          <w:i/>
          <w:iCs/>
          <w:sz w:val="16"/>
        </w:rPr>
        <w:t>Resour</w:t>
      </w:r>
      <w:proofErr w:type="spellEnd"/>
      <w:r w:rsidRPr="00E87997">
        <w:rPr>
          <w:i/>
          <w:iCs/>
          <w:sz w:val="16"/>
        </w:rPr>
        <w:t>. Lang. Inf. Process. TALLIP</w:t>
      </w:r>
      <w:r w:rsidRPr="00E87997">
        <w:rPr>
          <w:sz w:val="16"/>
        </w:rPr>
        <w:t>, vol. 19, no. 2, pp. 1–21, 2019.</w:t>
      </w:r>
    </w:p>
    <w:p w:rsidR="00E87997" w:rsidRPr="00E87997" w:rsidRDefault="00E87997" w:rsidP="00E87997">
      <w:pPr>
        <w:pStyle w:val="Bibliography"/>
        <w:rPr>
          <w:sz w:val="16"/>
        </w:rPr>
      </w:pPr>
      <w:r w:rsidRPr="00E87997">
        <w:rPr>
          <w:sz w:val="16"/>
        </w:rPr>
        <w:t>[10]</w:t>
      </w:r>
      <w:r w:rsidRPr="00E87997">
        <w:rPr>
          <w:sz w:val="16"/>
        </w:rPr>
        <w:tab/>
        <w:t xml:space="preserve">A. Lopez, “Statistical machine translation,” </w:t>
      </w:r>
      <w:r w:rsidRPr="00E87997">
        <w:rPr>
          <w:i/>
          <w:iCs/>
          <w:sz w:val="16"/>
        </w:rPr>
        <w:t xml:space="preserve">ACM </w:t>
      </w:r>
      <w:proofErr w:type="spellStart"/>
      <w:r w:rsidRPr="00E87997">
        <w:rPr>
          <w:i/>
          <w:iCs/>
          <w:sz w:val="16"/>
        </w:rPr>
        <w:t>Comput</w:t>
      </w:r>
      <w:proofErr w:type="spellEnd"/>
      <w:r w:rsidRPr="00E87997">
        <w:rPr>
          <w:i/>
          <w:iCs/>
          <w:sz w:val="16"/>
        </w:rPr>
        <w:t xml:space="preserve">. </w:t>
      </w:r>
      <w:proofErr w:type="spellStart"/>
      <w:r w:rsidRPr="00E87997">
        <w:rPr>
          <w:i/>
          <w:iCs/>
          <w:sz w:val="16"/>
        </w:rPr>
        <w:t>Surv</w:t>
      </w:r>
      <w:proofErr w:type="spellEnd"/>
      <w:r w:rsidRPr="00E87997">
        <w:rPr>
          <w:i/>
          <w:iCs/>
          <w:sz w:val="16"/>
        </w:rPr>
        <w:t>. CSUR</w:t>
      </w:r>
      <w:r w:rsidRPr="00E87997">
        <w:rPr>
          <w:sz w:val="16"/>
        </w:rPr>
        <w:t>, vol. 40, no. 3, pp. 1–49, 2008.</w:t>
      </w:r>
    </w:p>
    <w:p w:rsidR="00E87997" w:rsidRPr="00E87997" w:rsidRDefault="00E87997" w:rsidP="00E87997">
      <w:pPr>
        <w:pStyle w:val="Bibliography"/>
        <w:rPr>
          <w:sz w:val="16"/>
        </w:rPr>
      </w:pPr>
      <w:r w:rsidRPr="00E87997">
        <w:rPr>
          <w:sz w:val="16"/>
        </w:rPr>
        <w:t>[11]</w:t>
      </w:r>
      <w:r w:rsidRPr="00E87997">
        <w:rPr>
          <w:sz w:val="16"/>
        </w:rPr>
        <w:tab/>
        <w:t xml:space="preserve">P. Koehn </w:t>
      </w:r>
      <w:r w:rsidRPr="00E87997">
        <w:rPr>
          <w:i/>
          <w:iCs/>
          <w:sz w:val="16"/>
        </w:rPr>
        <w:t>et al.</w:t>
      </w:r>
      <w:r w:rsidRPr="00E87997">
        <w:rPr>
          <w:sz w:val="16"/>
        </w:rPr>
        <w:t xml:space="preserve">, “Moses: Open source toolkit for statistical machine translation,” in </w:t>
      </w:r>
      <w:r w:rsidRPr="00E87997">
        <w:rPr>
          <w:i/>
          <w:iCs/>
          <w:sz w:val="16"/>
        </w:rPr>
        <w:t>Proceedings of the 45th annual meeting of the association for computational linguistics companion volume proceedings of the demo and poster sessions</w:t>
      </w:r>
      <w:r w:rsidRPr="00E87997">
        <w:rPr>
          <w:sz w:val="16"/>
        </w:rPr>
        <w:t>, 2007, pp. 177–180.</w:t>
      </w:r>
    </w:p>
    <w:p w:rsidR="00E87997" w:rsidRPr="00E87997" w:rsidRDefault="00E87997" w:rsidP="00E87997">
      <w:pPr>
        <w:pStyle w:val="Bibliography"/>
        <w:rPr>
          <w:sz w:val="16"/>
        </w:rPr>
      </w:pPr>
      <w:r w:rsidRPr="00E87997">
        <w:rPr>
          <w:sz w:val="16"/>
        </w:rPr>
        <w:lastRenderedPageBreak/>
        <w:t>[12]</w:t>
      </w:r>
      <w:r w:rsidRPr="00E87997">
        <w:rPr>
          <w:sz w:val="16"/>
        </w:rPr>
        <w:tab/>
        <w:t xml:space="preserve">G. Klein, Y. Kim, Y. Deng, J. </w:t>
      </w:r>
      <w:proofErr w:type="spellStart"/>
      <w:r w:rsidRPr="00E87997">
        <w:rPr>
          <w:sz w:val="16"/>
        </w:rPr>
        <w:t>Senellart</w:t>
      </w:r>
      <w:proofErr w:type="spellEnd"/>
      <w:r w:rsidRPr="00E87997">
        <w:rPr>
          <w:sz w:val="16"/>
        </w:rPr>
        <w:t>, and A. M. Rush, “</w:t>
      </w:r>
      <w:proofErr w:type="spellStart"/>
      <w:r w:rsidRPr="00E87997">
        <w:rPr>
          <w:sz w:val="16"/>
        </w:rPr>
        <w:t>Opennmt</w:t>
      </w:r>
      <w:proofErr w:type="spellEnd"/>
      <w:r w:rsidRPr="00E87997">
        <w:rPr>
          <w:sz w:val="16"/>
        </w:rPr>
        <w:t xml:space="preserve">: Open-source toolkit for neural machine translation,” </w:t>
      </w:r>
      <w:proofErr w:type="spellStart"/>
      <w:r w:rsidRPr="00E87997">
        <w:rPr>
          <w:i/>
          <w:iCs/>
          <w:sz w:val="16"/>
        </w:rPr>
        <w:t>Prepr</w:t>
      </w:r>
      <w:proofErr w:type="spellEnd"/>
      <w:r w:rsidRPr="00E87997">
        <w:rPr>
          <w:i/>
          <w:iCs/>
          <w:sz w:val="16"/>
        </w:rPr>
        <w:t>. ArXiv170102810</w:t>
      </w:r>
      <w:r w:rsidRPr="00E87997">
        <w:rPr>
          <w:sz w:val="16"/>
        </w:rPr>
        <w:t>, 2017.</w:t>
      </w:r>
    </w:p>
    <w:p w:rsidR="00E87997" w:rsidRPr="00E87997" w:rsidRDefault="00E87997" w:rsidP="00E87997">
      <w:pPr>
        <w:pStyle w:val="Bibliography"/>
        <w:rPr>
          <w:sz w:val="16"/>
        </w:rPr>
      </w:pPr>
      <w:r w:rsidRPr="00E87997">
        <w:rPr>
          <w:sz w:val="16"/>
        </w:rPr>
        <w:t>[13]</w:t>
      </w:r>
      <w:r w:rsidRPr="00E87997">
        <w:rPr>
          <w:sz w:val="16"/>
        </w:rPr>
        <w:tab/>
        <w:t xml:space="preserve">P. Koehn, F. J. </w:t>
      </w:r>
      <w:proofErr w:type="spellStart"/>
      <w:r w:rsidRPr="00E87997">
        <w:rPr>
          <w:sz w:val="16"/>
        </w:rPr>
        <w:t>Och</w:t>
      </w:r>
      <w:proofErr w:type="spellEnd"/>
      <w:r w:rsidRPr="00E87997">
        <w:rPr>
          <w:sz w:val="16"/>
        </w:rPr>
        <w:t xml:space="preserve">, and D. </w:t>
      </w:r>
      <w:proofErr w:type="spellStart"/>
      <w:r w:rsidRPr="00E87997">
        <w:rPr>
          <w:sz w:val="16"/>
        </w:rPr>
        <w:t>Marcu</w:t>
      </w:r>
      <w:proofErr w:type="spellEnd"/>
      <w:r w:rsidRPr="00E87997">
        <w:rPr>
          <w:sz w:val="16"/>
        </w:rPr>
        <w:t>, “Statistical phrase-based translation,” UNIVERSITY OF SOUTHERN CALIFORNIA MARINA DEL REY INFORMATION SCIENCES INST, 2003.</w:t>
      </w:r>
    </w:p>
    <w:p w:rsidR="00E87997" w:rsidRPr="00E87997" w:rsidRDefault="00E87997" w:rsidP="00E87997">
      <w:pPr>
        <w:pStyle w:val="Bibliography"/>
        <w:rPr>
          <w:sz w:val="16"/>
        </w:rPr>
      </w:pPr>
      <w:r w:rsidRPr="00E87997">
        <w:rPr>
          <w:sz w:val="16"/>
        </w:rPr>
        <w:t>[14]</w:t>
      </w:r>
      <w:r w:rsidRPr="00E87997">
        <w:rPr>
          <w:sz w:val="16"/>
        </w:rPr>
        <w:tab/>
        <w:t xml:space="preserve">P. F. Brown </w:t>
      </w:r>
      <w:r w:rsidRPr="00E87997">
        <w:rPr>
          <w:i/>
          <w:iCs/>
          <w:sz w:val="16"/>
        </w:rPr>
        <w:t>et al.</w:t>
      </w:r>
      <w:r w:rsidRPr="00E87997">
        <w:rPr>
          <w:sz w:val="16"/>
        </w:rPr>
        <w:t xml:space="preserve">, “A statistical approach to machine translation,” </w:t>
      </w:r>
      <w:proofErr w:type="spellStart"/>
      <w:r w:rsidRPr="00E87997">
        <w:rPr>
          <w:i/>
          <w:iCs/>
          <w:sz w:val="16"/>
        </w:rPr>
        <w:t>Comput</w:t>
      </w:r>
      <w:proofErr w:type="spellEnd"/>
      <w:r w:rsidRPr="00E87997">
        <w:rPr>
          <w:i/>
          <w:iCs/>
          <w:sz w:val="16"/>
        </w:rPr>
        <w:t xml:space="preserve">. </w:t>
      </w:r>
      <w:proofErr w:type="gramStart"/>
      <w:r w:rsidRPr="00E87997">
        <w:rPr>
          <w:i/>
          <w:iCs/>
          <w:sz w:val="16"/>
        </w:rPr>
        <w:t>Linguist.</w:t>
      </w:r>
      <w:r w:rsidRPr="00E87997">
        <w:rPr>
          <w:sz w:val="16"/>
        </w:rPr>
        <w:t>,</w:t>
      </w:r>
      <w:proofErr w:type="gramEnd"/>
      <w:r w:rsidRPr="00E87997">
        <w:rPr>
          <w:sz w:val="16"/>
        </w:rPr>
        <w:t xml:space="preserve"> vol. 16, no. 2, pp. 79–85, 1990.</w:t>
      </w:r>
    </w:p>
    <w:p w:rsidR="00E87997" w:rsidRPr="00E87997" w:rsidRDefault="00E87997" w:rsidP="00E87997">
      <w:pPr>
        <w:pStyle w:val="Bibliography"/>
        <w:rPr>
          <w:sz w:val="16"/>
        </w:rPr>
      </w:pPr>
      <w:r w:rsidRPr="00E87997">
        <w:rPr>
          <w:sz w:val="16"/>
        </w:rPr>
        <w:t>[15]</w:t>
      </w:r>
      <w:r w:rsidRPr="00E87997">
        <w:rPr>
          <w:sz w:val="16"/>
        </w:rPr>
        <w:tab/>
        <w:t xml:space="preserve">P. F. Brown, S. A. Della </w:t>
      </w:r>
      <w:proofErr w:type="spellStart"/>
      <w:r w:rsidRPr="00E87997">
        <w:rPr>
          <w:sz w:val="16"/>
        </w:rPr>
        <w:t>Pietra</w:t>
      </w:r>
      <w:proofErr w:type="spellEnd"/>
      <w:r w:rsidRPr="00E87997">
        <w:rPr>
          <w:sz w:val="16"/>
        </w:rPr>
        <w:t xml:space="preserve">, V. J. Della </w:t>
      </w:r>
      <w:proofErr w:type="spellStart"/>
      <w:r w:rsidRPr="00E87997">
        <w:rPr>
          <w:sz w:val="16"/>
        </w:rPr>
        <w:t>Pietra</w:t>
      </w:r>
      <w:proofErr w:type="spellEnd"/>
      <w:r w:rsidRPr="00E87997">
        <w:rPr>
          <w:sz w:val="16"/>
        </w:rPr>
        <w:t xml:space="preserve">, and R. L. Mercer, “The mathematics of statistical machine translation: Parameter estimation,” </w:t>
      </w:r>
      <w:proofErr w:type="spellStart"/>
      <w:r w:rsidRPr="00E87997">
        <w:rPr>
          <w:i/>
          <w:iCs/>
          <w:sz w:val="16"/>
        </w:rPr>
        <w:t>Comput</w:t>
      </w:r>
      <w:proofErr w:type="spellEnd"/>
      <w:r w:rsidRPr="00E87997">
        <w:rPr>
          <w:i/>
          <w:iCs/>
          <w:sz w:val="16"/>
        </w:rPr>
        <w:t xml:space="preserve">. </w:t>
      </w:r>
      <w:proofErr w:type="gramStart"/>
      <w:r w:rsidRPr="00E87997">
        <w:rPr>
          <w:i/>
          <w:iCs/>
          <w:sz w:val="16"/>
        </w:rPr>
        <w:t>Linguist.</w:t>
      </w:r>
      <w:r w:rsidRPr="00E87997">
        <w:rPr>
          <w:sz w:val="16"/>
        </w:rPr>
        <w:t>,</w:t>
      </w:r>
      <w:proofErr w:type="gramEnd"/>
      <w:r w:rsidRPr="00E87997">
        <w:rPr>
          <w:sz w:val="16"/>
        </w:rPr>
        <w:t xml:space="preserve"> vol. 19, no. 2, pp. 263–311, 1993.</w:t>
      </w:r>
    </w:p>
    <w:p w:rsidR="00E87997" w:rsidRPr="00E87997" w:rsidRDefault="00E87997" w:rsidP="00E87997">
      <w:pPr>
        <w:pStyle w:val="Bibliography"/>
        <w:rPr>
          <w:sz w:val="16"/>
        </w:rPr>
      </w:pPr>
      <w:r w:rsidRPr="00E87997">
        <w:rPr>
          <w:sz w:val="16"/>
        </w:rPr>
        <w:t>[16]</w:t>
      </w:r>
      <w:r w:rsidRPr="00E87997">
        <w:rPr>
          <w:sz w:val="16"/>
        </w:rPr>
        <w:tab/>
        <w:t xml:space="preserve">X. Li, G. Li, L. Liu, M. </w:t>
      </w:r>
      <w:proofErr w:type="spellStart"/>
      <w:r w:rsidRPr="00E87997">
        <w:rPr>
          <w:sz w:val="16"/>
        </w:rPr>
        <w:t>Meng</w:t>
      </w:r>
      <w:proofErr w:type="spellEnd"/>
      <w:r w:rsidRPr="00E87997">
        <w:rPr>
          <w:sz w:val="16"/>
        </w:rPr>
        <w:t xml:space="preserve">, and S. Shi, “On the word alignment from neural machine translation,” in </w:t>
      </w:r>
      <w:r w:rsidRPr="00E87997">
        <w:rPr>
          <w:i/>
          <w:iCs/>
          <w:sz w:val="16"/>
        </w:rPr>
        <w:t>Proceedings of the 57th Annual Meeting of the Association for Computational Linguistics</w:t>
      </w:r>
      <w:r w:rsidRPr="00E87997">
        <w:rPr>
          <w:sz w:val="16"/>
        </w:rPr>
        <w:t>, 2019, pp. 1293–1303.</w:t>
      </w:r>
    </w:p>
    <w:p w:rsidR="00E87997" w:rsidRPr="00E87997" w:rsidRDefault="00E87997" w:rsidP="00E87997">
      <w:pPr>
        <w:pStyle w:val="Bibliography"/>
        <w:rPr>
          <w:sz w:val="16"/>
        </w:rPr>
      </w:pPr>
      <w:r w:rsidRPr="00E87997">
        <w:rPr>
          <w:sz w:val="16"/>
        </w:rPr>
        <w:t>[17]</w:t>
      </w:r>
      <w:r w:rsidRPr="00E87997">
        <w:rPr>
          <w:sz w:val="16"/>
        </w:rPr>
        <w:tab/>
        <w:t xml:space="preserve">N. Srivastava, G. Hinton, A. </w:t>
      </w:r>
      <w:proofErr w:type="spellStart"/>
      <w:r w:rsidRPr="00E87997">
        <w:rPr>
          <w:sz w:val="16"/>
        </w:rPr>
        <w:t>Krizhevsky</w:t>
      </w:r>
      <w:proofErr w:type="spellEnd"/>
      <w:r w:rsidRPr="00E87997">
        <w:rPr>
          <w:sz w:val="16"/>
        </w:rPr>
        <w:t xml:space="preserve">, I. </w:t>
      </w:r>
      <w:proofErr w:type="spellStart"/>
      <w:r w:rsidRPr="00E87997">
        <w:rPr>
          <w:sz w:val="16"/>
        </w:rPr>
        <w:t>Sutskever</w:t>
      </w:r>
      <w:proofErr w:type="spellEnd"/>
      <w:r w:rsidRPr="00E87997">
        <w:rPr>
          <w:sz w:val="16"/>
        </w:rPr>
        <w:t xml:space="preserve">, and R. </w:t>
      </w:r>
      <w:proofErr w:type="spellStart"/>
      <w:r w:rsidRPr="00E87997">
        <w:rPr>
          <w:sz w:val="16"/>
        </w:rPr>
        <w:t>Salakhutdinov</w:t>
      </w:r>
      <w:proofErr w:type="spellEnd"/>
      <w:r w:rsidRPr="00E87997">
        <w:rPr>
          <w:sz w:val="16"/>
        </w:rPr>
        <w:t xml:space="preserve">, “Dropout: a simple way to prevent neural networks from </w:t>
      </w:r>
      <w:proofErr w:type="spellStart"/>
      <w:r w:rsidRPr="00E87997">
        <w:rPr>
          <w:sz w:val="16"/>
        </w:rPr>
        <w:t>overfitting</w:t>
      </w:r>
      <w:proofErr w:type="spellEnd"/>
      <w:r w:rsidRPr="00E87997">
        <w:rPr>
          <w:sz w:val="16"/>
        </w:rPr>
        <w:t xml:space="preserve">,” </w:t>
      </w:r>
      <w:r w:rsidRPr="00E87997">
        <w:rPr>
          <w:i/>
          <w:iCs/>
          <w:sz w:val="16"/>
        </w:rPr>
        <w:t>J. Mach. Learn. Res.</w:t>
      </w:r>
      <w:r w:rsidRPr="00E87997">
        <w:rPr>
          <w:sz w:val="16"/>
        </w:rPr>
        <w:t>, vol. 15, no. 1, pp. 1929–1958, 2014.</w:t>
      </w:r>
    </w:p>
    <w:p w:rsidR="00E87997" w:rsidRPr="00E87997" w:rsidRDefault="00E87997" w:rsidP="00E87997">
      <w:pPr>
        <w:pStyle w:val="Bibliography"/>
        <w:rPr>
          <w:sz w:val="16"/>
        </w:rPr>
      </w:pPr>
      <w:r w:rsidRPr="00E87997">
        <w:rPr>
          <w:sz w:val="16"/>
        </w:rPr>
        <w:t>[18]</w:t>
      </w:r>
      <w:r w:rsidRPr="00E87997">
        <w:rPr>
          <w:sz w:val="16"/>
        </w:rPr>
        <w:tab/>
        <w:t xml:space="preserve">L. M. </w:t>
      </w:r>
      <w:proofErr w:type="spellStart"/>
      <w:r w:rsidRPr="00E87997">
        <w:rPr>
          <w:sz w:val="16"/>
        </w:rPr>
        <w:t>Zintgraf</w:t>
      </w:r>
      <w:proofErr w:type="spellEnd"/>
      <w:r w:rsidRPr="00E87997">
        <w:rPr>
          <w:sz w:val="16"/>
        </w:rPr>
        <w:t xml:space="preserve">, T. S. Cohen, T. Adel, and M. Welling, “Visualizing deep neural network decisions: Prediction difference analysis,” </w:t>
      </w:r>
      <w:r w:rsidRPr="00E87997">
        <w:rPr>
          <w:i/>
          <w:iCs/>
          <w:sz w:val="16"/>
        </w:rPr>
        <w:t>arXiv</w:t>
      </w:r>
      <w:proofErr w:type="gramStart"/>
      <w:r w:rsidRPr="00E87997">
        <w:rPr>
          <w:i/>
          <w:iCs/>
          <w:sz w:val="16"/>
        </w:rPr>
        <w:t>:1702.04595</w:t>
      </w:r>
      <w:proofErr w:type="gramEnd"/>
      <w:r w:rsidRPr="00E87997">
        <w:rPr>
          <w:sz w:val="16"/>
        </w:rPr>
        <w:t>, 2017.</w:t>
      </w:r>
    </w:p>
    <w:p w:rsidR="00E87997" w:rsidRPr="00E87997" w:rsidRDefault="00E87997" w:rsidP="00E87997">
      <w:pPr>
        <w:pStyle w:val="Bibliography"/>
        <w:rPr>
          <w:sz w:val="16"/>
        </w:rPr>
      </w:pPr>
      <w:r w:rsidRPr="00E87997">
        <w:rPr>
          <w:sz w:val="16"/>
        </w:rPr>
        <w:t>[19]</w:t>
      </w:r>
      <w:r w:rsidRPr="00E87997">
        <w:rPr>
          <w:sz w:val="16"/>
        </w:rPr>
        <w:tab/>
        <w:t xml:space="preserve">N. </w:t>
      </w:r>
      <w:proofErr w:type="spellStart"/>
      <w:r w:rsidRPr="00E87997">
        <w:rPr>
          <w:sz w:val="16"/>
        </w:rPr>
        <w:t>Kalchbrenner</w:t>
      </w:r>
      <w:proofErr w:type="spellEnd"/>
      <w:r w:rsidRPr="00E87997">
        <w:rPr>
          <w:sz w:val="16"/>
        </w:rPr>
        <w:t xml:space="preserve"> and P. </w:t>
      </w:r>
      <w:proofErr w:type="spellStart"/>
      <w:r w:rsidRPr="00E87997">
        <w:rPr>
          <w:sz w:val="16"/>
        </w:rPr>
        <w:t>Blunsom</w:t>
      </w:r>
      <w:proofErr w:type="spellEnd"/>
      <w:r w:rsidRPr="00E87997">
        <w:rPr>
          <w:sz w:val="16"/>
        </w:rPr>
        <w:t xml:space="preserve">, “Recurrent continuous translation models,” in </w:t>
      </w:r>
      <w:r w:rsidRPr="00E87997">
        <w:rPr>
          <w:i/>
          <w:iCs/>
          <w:sz w:val="16"/>
        </w:rPr>
        <w:t>Proceedings of the 2013 conference on empirical methods in natural language processing</w:t>
      </w:r>
      <w:r w:rsidRPr="00E87997">
        <w:rPr>
          <w:sz w:val="16"/>
        </w:rPr>
        <w:t>, 2013, pp. 1700–1709.</w:t>
      </w:r>
    </w:p>
    <w:p w:rsidR="00E87997" w:rsidRPr="00E87997" w:rsidRDefault="00E87997" w:rsidP="00E87997">
      <w:pPr>
        <w:pStyle w:val="Bibliography"/>
        <w:rPr>
          <w:sz w:val="16"/>
        </w:rPr>
      </w:pPr>
      <w:r w:rsidRPr="00E87997">
        <w:rPr>
          <w:sz w:val="16"/>
        </w:rPr>
        <w:t>[20]</w:t>
      </w:r>
      <w:r w:rsidRPr="00E87997">
        <w:rPr>
          <w:sz w:val="16"/>
        </w:rPr>
        <w:tab/>
        <w:t xml:space="preserve">D. </w:t>
      </w:r>
      <w:proofErr w:type="spellStart"/>
      <w:r w:rsidRPr="00E87997">
        <w:rPr>
          <w:sz w:val="16"/>
        </w:rPr>
        <w:t>Bahdanau</w:t>
      </w:r>
      <w:proofErr w:type="spellEnd"/>
      <w:r w:rsidRPr="00E87997">
        <w:rPr>
          <w:sz w:val="16"/>
        </w:rPr>
        <w:t xml:space="preserve">, K. Cho, and Y. </w:t>
      </w:r>
      <w:proofErr w:type="spellStart"/>
      <w:r w:rsidRPr="00E87997">
        <w:rPr>
          <w:sz w:val="16"/>
        </w:rPr>
        <w:t>Bengio</w:t>
      </w:r>
      <w:proofErr w:type="spellEnd"/>
      <w:r w:rsidRPr="00E87997">
        <w:rPr>
          <w:sz w:val="16"/>
        </w:rPr>
        <w:t xml:space="preserve">, “Neural machine translation by jointly learning to align and translate,” </w:t>
      </w:r>
      <w:proofErr w:type="spellStart"/>
      <w:r w:rsidRPr="00E87997">
        <w:rPr>
          <w:i/>
          <w:iCs/>
          <w:sz w:val="16"/>
        </w:rPr>
        <w:t>ArXiv</w:t>
      </w:r>
      <w:proofErr w:type="spellEnd"/>
      <w:r w:rsidRPr="00E87997">
        <w:rPr>
          <w:i/>
          <w:iCs/>
          <w:sz w:val="16"/>
        </w:rPr>
        <w:t xml:space="preserve"> </w:t>
      </w:r>
      <w:proofErr w:type="spellStart"/>
      <w:r w:rsidRPr="00E87997">
        <w:rPr>
          <w:i/>
          <w:iCs/>
          <w:sz w:val="16"/>
        </w:rPr>
        <w:t>Prepr</w:t>
      </w:r>
      <w:proofErr w:type="spellEnd"/>
      <w:r w:rsidRPr="00E87997">
        <w:rPr>
          <w:i/>
          <w:iCs/>
          <w:sz w:val="16"/>
        </w:rPr>
        <w:t>. ArXiv14090473</w:t>
      </w:r>
      <w:r w:rsidRPr="00E87997">
        <w:rPr>
          <w:sz w:val="16"/>
        </w:rPr>
        <w:t>, 2014.</w:t>
      </w:r>
    </w:p>
    <w:p w:rsidR="00E87997" w:rsidRPr="00E87997" w:rsidRDefault="00E87997" w:rsidP="00E87997">
      <w:pPr>
        <w:pStyle w:val="Bibliography"/>
        <w:rPr>
          <w:sz w:val="16"/>
        </w:rPr>
      </w:pPr>
      <w:r w:rsidRPr="00E87997">
        <w:rPr>
          <w:sz w:val="16"/>
        </w:rPr>
        <w:t>[21]</w:t>
      </w:r>
      <w:r w:rsidRPr="00E87997">
        <w:rPr>
          <w:sz w:val="16"/>
        </w:rPr>
        <w:tab/>
        <w:t xml:space="preserve">J. Chung, C. </w:t>
      </w:r>
      <w:proofErr w:type="spellStart"/>
      <w:r w:rsidRPr="00E87997">
        <w:rPr>
          <w:sz w:val="16"/>
        </w:rPr>
        <w:t>Gulcehre</w:t>
      </w:r>
      <w:proofErr w:type="spellEnd"/>
      <w:r w:rsidRPr="00E87997">
        <w:rPr>
          <w:sz w:val="16"/>
        </w:rPr>
        <w:t xml:space="preserve">, K. Cho, and Y. </w:t>
      </w:r>
      <w:proofErr w:type="spellStart"/>
      <w:r w:rsidRPr="00E87997">
        <w:rPr>
          <w:sz w:val="16"/>
        </w:rPr>
        <w:t>Bengio</w:t>
      </w:r>
      <w:proofErr w:type="spellEnd"/>
      <w:r w:rsidRPr="00E87997">
        <w:rPr>
          <w:sz w:val="16"/>
        </w:rPr>
        <w:t xml:space="preserve">, “Empirical evaluation of gated recurrent neural networks on sequence modeling,” </w:t>
      </w:r>
      <w:proofErr w:type="spellStart"/>
      <w:r w:rsidRPr="00E87997">
        <w:rPr>
          <w:i/>
          <w:iCs/>
          <w:sz w:val="16"/>
        </w:rPr>
        <w:t>ArXiv</w:t>
      </w:r>
      <w:proofErr w:type="spellEnd"/>
      <w:r w:rsidRPr="00E87997">
        <w:rPr>
          <w:i/>
          <w:iCs/>
          <w:sz w:val="16"/>
        </w:rPr>
        <w:t xml:space="preserve"> </w:t>
      </w:r>
      <w:proofErr w:type="spellStart"/>
      <w:r w:rsidRPr="00E87997">
        <w:rPr>
          <w:i/>
          <w:iCs/>
          <w:sz w:val="16"/>
        </w:rPr>
        <w:t>Prepr</w:t>
      </w:r>
      <w:proofErr w:type="spellEnd"/>
      <w:r w:rsidRPr="00E87997">
        <w:rPr>
          <w:i/>
          <w:iCs/>
          <w:sz w:val="16"/>
        </w:rPr>
        <w:t>. ArXiv14123555</w:t>
      </w:r>
      <w:r w:rsidRPr="00E87997">
        <w:rPr>
          <w:sz w:val="16"/>
        </w:rPr>
        <w:t>, 2014.</w:t>
      </w:r>
    </w:p>
    <w:p w:rsidR="00E87997" w:rsidRPr="00E87997" w:rsidRDefault="00E87997" w:rsidP="00E87997">
      <w:pPr>
        <w:pStyle w:val="Bibliography"/>
        <w:rPr>
          <w:sz w:val="16"/>
        </w:rPr>
      </w:pPr>
      <w:r w:rsidRPr="00E87997">
        <w:rPr>
          <w:sz w:val="16"/>
        </w:rPr>
        <w:t>[22]</w:t>
      </w:r>
      <w:r w:rsidRPr="00E87997">
        <w:rPr>
          <w:sz w:val="16"/>
        </w:rPr>
        <w:tab/>
        <w:t xml:space="preserve">K. </w:t>
      </w:r>
      <w:proofErr w:type="spellStart"/>
      <w:r w:rsidRPr="00E87997">
        <w:rPr>
          <w:sz w:val="16"/>
        </w:rPr>
        <w:t>Papineni</w:t>
      </w:r>
      <w:proofErr w:type="spellEnd"/>
      <w:r w:rsidRPr="00E87997">
        <w:rPr>
          <w:sz w:val="16"/>
        </w:rPr>
        <w:t xml:space="preserve">, S. </w:t>
      </w:r>
      <w:proofErr w:type="spellStart"/>
      <w:r w:rsidRPr="00E87997">
        <w:rPr>
          <w:sz w:val="16"/>
        </w:rPr>
        <w:t>Roukos</w:t>
      </w:r>
      <w:proofErr w:type="spellEnd"/>
      <w:r w:rsidRPr="00E87997">
        <w:rPr>
          <w:sz w:val="16"/>
        </w:rPr>
        <w:t xml:space="preserve">, T. Ward, and W.-J. Zhu, “Bleu: a method for automatic evaluation of machine translation,” in </w:t>
      </w:r>
      <w:r w:rsidRPr="00E87997">
        <w:rPr>
          <w:i/>
          <w:iCs/>
          <w:sz w:val="16"/>
        </w:rPr>
        <w:t>Proceedings of the 40th annual meeting of the Association for Computational Linguistics</w:t>
      </w:r>
      <w:r w:rsidRPr="00E87997">
        <w:rPr>
          <w:sz w:val="16"/>
        </w:rPr>
        <w:t>, 2002, pp. 311–318.</w:t>
      </w:r>
    </w:p>
    <w:p w:rsidR="00E87997" w:rsidRPr="00E87997" w:rsidRDefault="00E87997" w:rsidP="00E87997">
      <w:pPr>
        <w:pStyle w:val="Bibliography"/>
        <w:rPr>
          <w:sz w:val="16"/>
        </w:rPr>
      </w:pPr>
      <w:r w:rsidRPr="00E87997">
        <w:rPr>
          <w:sz w:val="16"/>
        </w:rPr>
        <w:t>[23]</w:t>
      </w:r>
      <w:r w:rsidRPr="00E87997">
        <w:rPr>
          <w:sz w:val="16"/>
        </w:rPr>
        <w:tab/>
        <w:t xml:space="preserve">Q. </w:t>
      </w:r>
      <w:proofErr w:type="spellStart"/>
      <w:r w:rsidRPr="00E87997">
        <w:rPr>
          <w:sz w:val="16"/>
        </w:rPr>
        <w:t>Gao</w:t>
      </w:r>
      <w:proofErr w:type="spellEnd"/>
      <w:r w:rsidRPr="00E87997">
        <w:rPr>
          <w:sz w:val="16"/>
        </w:rPr>
        <w:t xml:space="preserve"> and S. Vogel, “Parallel implementations of word alignment tool,” in </w:t>
      </w:r>
      <w:r w:rsidRPr="00E87997">
        <w:rPr>
          <w:i/>
          <w:iCs/>
          <w:sz w:val="16"/>
        </w:rPr>
        <w:t>Software engineering, testing, and quality assurance for natural language processing</w:t>
      </w:r>
      <w:r w:rsidRPr="00E87997">
        <w:rPr>
          <w:sz w:val="16"/>
        </w:rPr>
        <w:t>, 2008, pp. 49–57.</w:t>
      </w:r>
    </w:p>
    <w:p w:rsidR="00FC01FD" w:rsidRPr="00FC01FD" w:rsidRDefault="00CD3E07" w:rsidP="00E87997">
      <w:pPr>
        <w:tabs>
          <w:tab w:val="left" w:pos="360"/>
        </w:tabs>
        <w:ind w:left="360" w:hanging="360"/>
        <w:jc w:val="both"/>
        <w:rPr>
          <w:sz w:val="16"/>
          <w:szCs w:val="16"/>
        </w:rPr>
      </w:pPr>
      <w:r>
        <w:rPr>
          <w:sz w:val="16"/>
          <w:szCs w:val="16"/>
        </w:rPr>
        <w:fldChar w:fldCharType="end"/>
      </w:r>
    </w:p>
    <w:sectPr w:rsidR="00FC01FD" w:rsidRPr="00FC01FD" w:rsidSect="00E87216">
      <w:type w:val="continuous"/>
      <w:pgSz w:w="12240" w:h="15840"/>
      <w:pgMar w:top="1080" w:right="900" w:bottom="1440" w:left="900" w:header="568"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285" w:rsidRDefault="007C0285" w:rsidP="00E91A89">
      <w:r>
        <w:separator/>
      </w:r>
    </w:p>
  </w:endnote>
  <w:endnote w:type="continuationSeparator" w:id="0">
    <w:p w:rsidR="007C0285" w:rsidRDefault="007C0285" w:rsidP="00E9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97" w:rsidRDefault="00E87997">
    <w:pPr>
      <w:pStyle w:val="Footer"/>
      <w:jc w:val="center"/>
    </w:pPr>
    <w:r>
      <w:fldChar w:fldCharType="begin"/>
    </w:r>
    <w:r>
      <w:instrText xml:space="preserve"> PAGE   \* MERGEFORMAT </w:instrText>
    </w:r>
    <w:r>
      <w:fldChar w:fldCharType="separate"/>
    </w:r>
    <w:r w:rsidR="00C472E4">
      <w:rPr>
        <w:noProof/>
      </w:rPr>
      <w:t>2</w:t>
    </w:r>
    <w:r>
      <w:rPr>
        <w:noProof/>
      </w:rPr>
      <w:fldChar w:fldCharType="end"/>
    </w:r>
  </w:p>
  <w:p w:rsidR="00E87997" w:rsidRDefault="00E879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97" w:rsidRDefault="00E87997">
    <w:pPr>
      <w:pStyle w:val="Footer"/>
      <w:jc w:val="center"/>
    </w:pPr>
    <w:r>
      <w:fldChar w:fldCharType="begin"/>
    </w:r>
    <w:r>
      <w:instrText xml:space="preserve"> PAGE   \* MERGEFORMAT </w:instrText>
    </w:r>
    <w:r>
      <w:fldChar w:fldCharType="separate"/>
    </w:r>
    <w:r w:rsidR="00C472E4">
      <w:rPr>
        <w:noProof/>
      </w:rPr>
      <w:t>1</w:t>
    </w:r>
    <w:r>
      <w:rPr>
        <w:noProof/>
      </w:rPr>
      <w:fldChar w:fldCharType="end"/>
    </w:r>
  </w:p>
  <w:p w:rsidR="00E87997" w:rsidRDefault="00E879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97" w:rsidRDefault="00E87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285" w:rsidRDefault="007C0285" w:rsidP="00E91A89">
      <w:r>
        <w:separator/>
      </w:r>
    </w:p>
  </w:footnote>
  <w:footnote w:type="continuationSeparator" w:id="0">
    <w:p w:rsidR="007C0285" w:rsidRDefault="007C0285" w:rsidP="00E91A89">
      <w:r>
        <w:continuationSeparator/>
      </w:r>
    </w:p>
  </w:footnote>
  <w:footnote w:id="1">
    <w:p w:rsidR="00E87997" w:rsidRPr="00C472E4" w:rsidRDefault="00E87997">
      <w:pPr>
        <w:pStyle w:val="FootnoteText"/>
        <w:rPr>
          <w:sz w:val="16"/>
          <w:szCs w:val="16"/>
        </w:rPr>
      </w:pPr>
      <w:r w:rsidRPr="00CD3E07">
        <w:rPr>
          <w:rStyle w:val="FootnoteReference"/>
          <w:sz w:val="14"/>
          <w:szCs w:val="14"/>
        </w:rPr>
        <w:footnoteRef/>
      </w:r>
      <w:r w:rsidRPr="00CD3E07">
        <w:rPr>
          <w:sz w:val="14"/>
          <w:szCs w:val="14"/>
        </w:rPr>
        <w:t xml:space="preserve"> </w:t>
      </w:r>
      <w:hyperlink r:id="rId1" w:history="1">
        <w:r w:rsidRPr="00C472E4">
          <w:rPr>
            <w:rStyle w:val="Hyperlink"/>
            <w:sz w:val="16"/>
            <w:szCs w:val="16"/>
          </w:rPr>
          <w:t>https://www.republika.co.id/berita/p2oodi396/65-persen-masyarakat-indonesia-buta-huruf-alquran</w:t>
        </w:r>
      </w:hyperlink>
    </w:p>
    <w:p w:rsidR="00E87997" w:rsidRDefault="00E87997">
      <w:pPr>
        <w:pStyle w:val="FootnoteText"/>
      </w:pPr>
    </w:p>
  </w:footnote>
  <w:footnote w:id="2">
    <w:p w:rsidR="00C472E4" w:rsidRDefault="00C472E4">
      <w:pPr>
        <w:pStyle w:val="FootnoteText"/>
      </w:pPr>
      <w:r>
        <w:rPr>
          <w:rStyle w:val="FootnoteReference"/>
        </w:rPr>
        <w:footnoteRef/>
      </w:r>
      <w:r>
        <w:t xml:space="preserve"> </w:t>
      </w:r>
      <w:hyperlink r:id="rId2" w:history="1">
        <w:r w:rsidRPr="00CC4FA1">
          <w:rPr>
            <w:rStyle w:val="Hyperlink"/>
            <w:sz w:val="16"/>
            <w:szCs w:val="16"/>
          </w:rPr>
          <w:t>https://www.jpnn.com/news/65-persen-muslim-buta-al-quran</w:t>
        </w:r>
      </w:hyperlink>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97" w:rsidRPr="009C005D" w:rsidRDefault="00E87997" w:rsidP="00E87216">
    <w:pPr>
      <w:pStyle w:val="Header"/>
      <w:ind w:right="1935"/>
      <w:jc w:val="right"/>
      <w:rPr>
        <w:rFonts w:ascii="Maiandra GD" w:hAnsi="Maiandra GD"/>
        <w:b/>
        <w:sz w:val="20"/>
        <w:szCs w:val="20"/>
      </w:rPr>
    </w:pPr>
    <w:r>
      <w:rPr>
        <w:noProof/>
        <w:sz w:val="20"/>
        <w:szCs w:val="20"/>
      </w:rPr>
      <w:drawing>
        <wp:anchor distT="0" distB="0" distL="114300" distR="114300" simplePos="0" relativeHeight="251659264" behindDoc="0" locked="0" layoutInCell="1" allowOverlap="1">
          <wp:simplePos x="0" y="0"/>
          <wp:positionH relativeFrom="column">
            <wp:posOffset>5415915</wp:posOffset>
          </wp:positionH>
          <wp:positionV relativeFrom="paragraph">
            <wp:posOffset>-29210</wp:posOffset>
          </wp:positionV>
          <wp:extent cx="1203960" cy="3987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3987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tab/>
    </w:r>
    <w:proofErr w:type="gramStart"/>
    <w:r w:rsidRPr="009C005D">
      <w:rPr>
        <w:rFonts w:ascii="Maiandra GD" w:hAnsi="Maiandra GD"/>
        <w:b/>
        <w:sz w:val="20"/>
        <w:szCs w:val="20"/>
      </w:rPr>
      <w:t>the</w:t>
    </w:r>
    <w:proofErr w:type="gramEnd"/>
    <w:r w:rsidRPr="009C005D">
      <w:rPr>
        <w:rFonts w:ascii="Maiandra GD" w:hAnsi="Maiandra GD"/>
        <w:b/>
        <w:sz w:val="20"/>
        <w:szCs w:val="20"/>
      </w:rPr>
      <w:t xml:space="preserve"> </w:t>
    </w:r>
    <w:r>
      <w:rPr>
        <w:rFonts w:ascii="Maiandra GD" w:hAnsi="Maiandra GD"/>
        <w:b/>
        <w:sz w:val="20"/>
        <w:szCs w:val="20"/>
      </w:rPr>
      <w:t>10</w:t>
    </w:r>
    <w:r w:rsidRPr="009C005D">
      <w:rPr>
        <w:rFonts w:ascii="Maiandra GD" w:hAnsi="Maiandra GD"/>
        <w:b/>
        <w:sz w:val="20"/>
        <w:szCs w:val="20"/>
        <w:vertAlign w:val="superscript"/>
      </w:rPr>
      <w:t xml:space="preserve">th </w:t>
    </w:r>
    <w:r w:rsidRPr="009C005D">
      <w:rPr>
        <w:rFonts w:ascii="Maiandra GD" w:hAnsi="Maiandra GD"/>
        <w:b/>
        <w:sz w:val="20"/>
        <w:szCs w:val="20"/>
      </w:rPr>
      <w:t>International Conference on Green Technology</w:t>
    </w:r>
  </w:p>
  <w:p w:rsidR="00E87997" w:rsidRPr="009C005D" w:rsidRDefault="00E87997" w:rsidP="00E87216">
    <w:pPr>
      <w:pStyle w:val="Header"/>
      <w:ind w:right="1935"/>
      <w:jc w:val="right"/>
      <w:rPr>
        <w:rFonts w:ascii="Maiandra GD" w:hAnsi="Maiandra GD"/>
        <w:sz w:val="16"/>
        <w:szCs w:val="16"/>
        <w:lang w:val="id-ID"/>
      </w:rPr>
    </w:pPr>
    <w:r w:rsidRPr="009C005D">
      <w:rPr>
        <w:rFonts w:ascii="Maiandra GD" w:hAnsi="Maiandra GD"/>
        <w:sz w:val="16"/>
        <w:szCs w:val="16"/>
        <w:lang w:val="id-ID"/>
      </w:rPr>
      <w:t>Faculty of Science &amp; Technology, Universitas Islam Negeri Maulana Malik Ibrahim Malang, Indonesia</w:t>
    </w:r>
  </w:p>
  <w:p w:rsidR="00E87997" w:rsidRDefault="00E87997" w:rsidP="00E87216">
    <w:pPr>
      <w:pStyle w:val="Header"/>
      <w:ind w:right="1935"/>
      <w:jc w:val="right"/>
      <w:rPr>
        <w:rFonts w:ascii="Maiandra GD" w:hAnsi="Maiandra GD"/>
        <w:sz w:val="16"/>
        <w:szCs w:val="16"/>
      </w:rPr>
    </w:pPr>
    <w:r>
      <w:rPr>
        <w:rFonts w:ascii="Maiandra GD" w:hAnsi="Maiandra GD"/>
        <w:noProof/>
        <w:sz w:val="18"/>
        <w:szCs w:val="18"/>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119380</wp:posOffset>
              </wp:positionV>
              <wp:extent cx="6604000" cy="0"/>
              <wp:effectExtent l="6350" t="5080" r="9525"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987E0" id="_x0000_t32" coordsize="21600,21600" o:spt="32" o:oned="t" path="m,l21600,21600e" filled="f">
              <v:path arrowok="t" fillok="f" o:connecttype="none"/>
              <o:lock v:ext="edit" shapetype="t"/>
            </v:shapetype>
            <v:shape id="AutoShape 4" o:spid="_x0000_s1026" type="#_x0000_t32" style="position:absolute;margin-left:.5pt;margin-top:9.4pt;width:520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"/>
          </w:pict>
        </mc:Fallback>
      </mc:AlternateContent>
    </w:r>
    <w:r>
      <w:rPr>
        <w:rFonts w:ascii="Maiandra GD" w:hAnsi="Maiandra GD"/>
        <w:sz w:val="16"/>
        <w:szCs w:val="16"/>
        <w:lang w:val="en-ID"/>
      </w:rPr>
      <w:t>2</w:t>
    </w:r>
    <w:r w:rsidRPr="003E41E8">
      <w:rPr>
        <w:rFonts w:ascii="Maiandra GD" w:hAnsi="Maiandra GD"/>
        <w:sz w:val="16"/>
        <w:szCs w:val="16"/>
        <w:vertAlign w:val="superscript"/>
        <w:lang w:val="en-ID"/>
      </w:rPr>
      <w:t>nd</w:t>
    </w:r>
    <w:r>
      <w:rPr>
        <w:rFonts w:ascii="Maiandra GD" w:hAnsi="Maiandra GD"/>
        <w:sz w:val="16"/>
        <w:szCs w:val="16"/>
        <w:lang w:val="en-ID"/>
      </w:rPr>
      <w:t xml:space="preserve"> – 3</w:t>
    </w:r>
    <w:r w:rsidRPr="003E41E8">
      <w:rPr>
        <w:rFonts w:ascii="Maiandra GD" w:hAnsi="Maiandra GD"/>
        <w:sz w:val="16"/>
        <w:szCs w:val="16"/>
        <w:vertAlign w:val="superscript"/>
        <w:lang w:val="en-ID"/>
      </w:rPr>
      <w:t>rd</w:t>
    </w:r>
    <w:r>
      <w:rPr>
        <w:rFonts w:ascii="Maiandra GD" w:hAnsi="Maiandra GD"/>
        <w:sz w:val="16"/>
        <w:szCs w:val="16"/>
        <w:lang w:val="en-ID"/>
      </w:rPr>
      <w:t xml:space="preserve"> </w:t>
    </w:r>
    <w:r w:rsidRPr="009C005D">
      <w:rPr>
        <w:rFonts w:ascii="Maiandra GD" w:hAnsi="Maiandra GD"/>
        <w:sz w:val="16"/>
        <w:szCs w:val="16"/>
      </w:rPr>
      <w:t>October</w:t>
    </w:r>
    <w:r>
      <w:rPr>
        <w:rFonts w:ascii="Maiandra GD" w:hAnsi="Maiandra GD"/>
        <w:sz w:val="16"/>
        <w:szCs w:val="16"/>
      </w:rPr>
      <w:t>,</w:t>
    </w:r>
    <w:r w:rsidRPr="009C005D">
      <w:rPr>
        <w:rFonts w:ascii="Maiandra GD" w:hAnsi="Maiandra GD"/>
        <w:sz w:val="16"/>
        <w:szCs w:val="16"/>
      </w:rPr>
      <w:t xml:space="preserve"> 201</w:t>
    </w:r>
    <w:r>
      <w:rPr>
        <w:rFonts w:ascii="Maiandra GD" w:hAnsi="Maiandra GD"/>
        <w:sz w:val="16"/>
        <w:szCs w:val="16"/>
      </w:rPr>
      <w:t>9</w:t>
    </w:r>
  </w:p>
  <w:p w:rsidR="00E87997" w:rsidRDefault="00E87997" w:rsidP="00E87216">
    <w:pPr>
      <w:pStyle w:val="Header"/>
      <w:ind w:right="1935"/>
      <w:jc w:val="right"/>
      <w:rPr>
        <w:rFonts w:ascii="Maiandra GD" w:hAnsi="Maiandra GD"/>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97" w:rsidRPr="009C005D" w:rsidRDefault="00E87997" w:rsidP="00067140">
    <w:pPr>
      <w:pStyle w:val="Header"/>
      <w:ind w:right="45" w:firstLine="1985"/>
      <w:rPr>
        <w:rFonts w:ascii="Maiandra GD" w:hAnsi="Maiandra GD"/>
        <w:b/>
        <w:sz w:val="20"/>
        <w:szCs w:val="20"/>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-26670</wp:posOffset>
          </wp:positionV>
          <wp:extent cx="1203960" cy="3987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3987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9C005D">
      <w:rPr>
        <w:rFonts w:ascii="Maiandra GD" w:hAnsi="Maiandra GD"/>
        <w:b/>
        <w:sz w:val="20"/>
        <w:szCs w:val="20"/>
      </w:rPr>
      <w:t>the</w:t>
    </w:r>
    <w:proofErr w:type="gramEnd"/>
    <w:r w:rsidRPr="009C005D">
      <w:rPr>
        <w:rFonts w:ascii="Maiandra GD" w:hAnsi="Maiandra GD"/>
        <w:b/>
        <w:sz w:val="20"/>
        <w:szCs w:val="20"/>
      </w:rPr>
      <w:t xml:space="preserve"> </w:t>
    </w:r>
    <w:r>
      <w:rPr>
        <w:rFonts w:ascii="Maiandra GD" w:hAnsi="Maiandra GD"/>
        <w:b/>
        <w:sz w:val="20"/>
        <w:szCs w:val="20"/>
      </w:rPr>
      <w:t>10</w:t>
    </w:r>
    <w:r w:rsidRPr="009C005D">
      <w:rPr>
        <w:rFonts w:ascii="Maiandra GD" w:hAnsi="Maiandra GD"/>
        <w:b/>
        <w:sz w:val="20"/>
        <w:szCs w:val="20"/>
        <w:vertAlign w:val="superscript"/>
      </w:rPr>
      <w:t xml:space="preserve">th </w:t>
    </w:r>
    <w:r w:rsidRPr="009C005D">
      <w:rPr>
        <w:rFonts w:ascii="Maiandra GD" w:hAnsi="Maiandra GD"/>
        <w:b/>
        <w:sz w:val="20"/>
        <w:szCs w:val="20"/>
      </w:rPr>
      <w:t>International Conference on Green Technology</w:t>
    </w:r>
  </w:p>
  <w:p w:rsidR="00E87997" w:rsidRPr="009C005D" w:rsidRDefault="00E87997" w:rsidP="00E77133">
    <w:pPr>
      <w:pStyle w:val="Header"/>
      <w:ind w:left="1985" w:right="45"/>
      <w:rPr>
        <w:rFonts w:ascii="Maiandra GD" w:hAnsi="Maiandra GD"/>
        <w:sz w:val="16"/>
        <w:szCs w:val="16"/>
        <w:lang w:val="id-ID"/>
      </w:rPr>
    </w:pPr>
    <w:r w:rsidRPr="009C005D">
      <w:rPr>
        <w:rFonts w:ascii="Maiandra GD" w:hAnsi="Maiandra GD"/>
        <w:sz w:val="16"/>
        <w:szCs w:val="16"/>
        <w:lang w:val="id-ID"/>
      </w:rPr>
      <w:t>Faculty of Science &amp; Technology, Universitas Islam Negeri Maulana Malik Ibrahim Malang, Indonesia</w:t>
    </w:r>
  </w:p>
  <w:p w:rsidR="00E87997" w:rsidRDefault="00E87997" w:rsidP="00E77133">
    <w:pPr>
      <w:pStyle w:val="Header"/>
      <w:ind w:left="1985" w:right="45"/>
      <w:rPr>
        <w:rFonts w:ascii="Maiandra GD" w:hAnsi="Maiandra GD"/>
        <w:sz w:val="18"/>
        <w:szCs w:val="18"/>
      </w:rPr>
    </w:pPr>
    <w:r>
      <w:rPr>
        <w:rFonts w:ascii="Maiandra GD" w:hAnsi="Maiandra GD"/>
        <w:sz w:val="16"/>
        <w:szCs w:val="16"/>
        <w:lang w:val="en-ID"/>
      </w:rPr>
      <w:t>2</w:t>
    </w:r>
    <w:r w:rsidRPr="003E41E8">
      <w:rPr>
        <w:rFonts w:ascii="Maiandra GD" w:hAnsi="Maiandra GD"/>
        <w:sz w:val="16"/>
        <w:szCs w:val="16"/>
        <w:vertAlign w:val="superscript"/>
        <w:lang w:val="en-ID"/>
      </w:rPr>
      <w:t>nd</w:t>
    </w:r>
    <w:r>
      <w:rPr>
        <w:rFonts w:ascii="Maiandra GD" w:hAnsi="Maiandra GD"/>
        <w:sz w:val="16"/>
        <w:szCs w:val="16"/>
        <w:lang w:val="en-ID"/>
      </w:rPr>
      <w:t xml:space="preserve"> – 3</w:t>
    </w:r>
    <w:r w:rsidRPr="003E41E8">
      <w:rPr>
        <w:rFonts w:ascii="Maiandra GD" w:hAnsi="Maiandra GD"/>
        <w:sz w:val="16"/>
        <w:szCs w:val="16"/>
        <w:vertAlign w:val="superscript"/>
        <w:lang w:val="en-ID"/>
      </w:rPr>
      <w:t>rd</w:t>
    </w:r>
    <w:r w:rsidRPr="009C005D">
      <w:rPr>
        <w:rFonts w:ascii="Maiandra GD" w:hAnsi="Maiandra GD"/>
        <w:sz w:val="16"/>
        <w:szCs w:val="16"/>
        <w:lang w:val="id-ID"/>
      </w:rPr>
      <w:t xml:space="preserve"> </w:t>
    </w:r>
    <w:r w:rsidRPr="009C005D">
      <w:rPr>
        <w:rFonts w:ascii="Maiandra GD" w:hAnsi="Maiandra GD"/>
        <w:sz w:val="16"/>
        <w:szCs w:val="16"/>
      </w:rPr>
      <w:t>October</w:t>
    </w:r>
    <w:r>
      <w:rPr>
        <w:rFonts w:ascii="Maiandra GD" w:hAnsi="Maiandra GD"/>
        <w:sz w:val="16"/>
        <w:szCs w:val="16"/>
      </w:rPr>
      <w:t>,</w:t>
    </w:r>
    <w:r w:rsidRPr="009C005D">
      <w:rPr>
        <w:rFonts w:ascii="Maiandra GD" w:hAnsi="Maiandra GD"/>
        <w:sz w:val="16"/>
        <w:szCs w:val="16"/>
      </w:rPr>
      <w:t xml:space="preserve"> 201</w:t>
    </w:r>
    <w:r>
      <w:rPr>
        <w:rFonts w:ascii="Maiandra GD" w:hAnsi="Maiandra GD"/>
        <w:sz w:val="16"/>
        <w:szCs w:val="16"/>
      </w:rPr>
      <w:t>9</w:t>
    </w:r>
  </w:p>
  <w:p w:rsidR="00E87997" w:rsidRPr="00E77133" w:rsidRDefault="00E87997" w:rsidP="00E77133">
    <w:pPr>
      <w:pStyle w:val="Header"/>
      <w:ind w:left="1985" w:right="45"/>
      <w:rPr>
        <w:rFonts w:ascii="Maiandra GD" w:hAnsi="Maiandra GD"/>
        <w:sz w:val="18"/>
        <w:szCs w:val="18"/>
      </w:rPr>
    </w:pPr>
    <w:r>
      <w:rPr>
        <w:rFonts w:ascii="Maiandra GD" w:hAnsi="Maiandra GD"/>
        <w:noProof/>
        <w:sz w:val="18"/>
        <w:szCs w:val="18"/>
      </w:rPr>
      <mc:AlternateContent>
        <mc:Choice Requires="wps">
          <w:drawing>
            <wp:anchor distT="0" distB="0" distL="114300" distR="114300" simplePos="0" relativeHeight="251656192" behindDoc="0" locked="0" layoutInCell="1" allowOverlap="1">
              <wp:simplePos x="0" y="0"/>
              <wp:positionH relativeFrom="column">
                <wp:posOffset>-6350</wp:posOffset>
              </wp:positionH>
              <wp:positionV relativeFrom="paragraph">
                <wp:posOffset>15875</wp:posOffset>
              </wp:positionV>
              <wp:extent cx="6623050" cy="0"/>
              <wp:effectExtent l="12700" t="6350" r="1270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02B6F7" id="_x0000_t32" coordsize="21600,21600" o:spt="32" o:oned="t" path="m,l21600,21600e" filled="f">
              <v:path arrowok="t" fillok="f" o:connecttype="none"/>
              <o:lock v:ext="edit" shapetype="t"/>
            </v:shapetype>
            <v:shape id="AutoShape 2" o:spid="_x0000_s1026" type="#_x0000_t32" style="position:absolute;margin-left:-.5pt;margin-top:1.25pt;width:52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LK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J+nD/EM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97" w:rsidRDefault="00E87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0F4C"/>
    <w:multiLevelType w:val="hybridMultilevel"/>
    <w:tmpl w:val="F5EC24F4"/>
    <w:lvl w:ilvl="0" w:tplc="F5F66B2C">
      <w:start w:val="2"/>
      <w:numFmt w:val="upperRoman"/>
      <w:lvlText w:val="%1."/>
      <w:lvlJc w:val="left"/>
      <w:pPr>
        <w:tabs>
          <w:tab w:val="num" w:pos="1080"/>
        </w:tabs>
        <w:ind w:left="108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5C6303"/>
    <w:multiLevelType w:val="hybridMultilevel"/>
    <w:tmpl w:val="3AF89FC6"/>
    <w:lvl w:ilvl="0" w:tplc="BB88D79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9270B2"/>
    <w:multiLevelType w:val="hybridMultilevel"/>
    <w:tmpl w:val="D7B839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35091A"/>
    <w:multiLevelType w:val="hybridMultilevel"/>
    <w:tmpl w:val="6F6026C6"/>
    <w:lvl w:ilvl="0" w:tplc="EC703A60">
      <w:start w:val="1"/>
      <w:numFmt w:val="decimal"/>
      <w:lvlText w:val="%1)"/>
      <w:lvlJc w:val="left"/>
      <w:pPr>
        <w:tabs>
          <w:tab w:val="num" w:pos="495"/>
        </w:tabs>
        <w:ind w:left="495" w:hanging="360"/>
      </w:pPr>
      <w:rPr>
        <w:rFonts w:ascii="Times New Roman" w:eastAsia="Times New Roman" w:hAnsi="Times New Roman" w:cs="Times New Roman"/>
        <w:i/>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4">
    <w:nsid w:val="26CA59A2"/>
    <w:multiLevelType w:val="hybridMultilevel"/>
    <w:tmpl w:val="7DDA81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AE7265"/>
    <w:multiLevelType w:val="hybridMultilevel"/>
    <w:tmpl w:val="FB2EDB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CA4E48"/>
    <w:multiLevelType w:val="hybridMultilevel"/>
    <w:tmpl w:val="B156D0D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555D1B"/>
    <w:multiLevelType w:val="hybridMultilevel"/>
    <w:tmpl w:val="81260CF6"/>
    <w:lvl w:ilvl="0" w:tplc="D936AF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E00863"/>
    <w:multiLevelType w:val="hybridMultilevel"/>
    <w:tmpl w:val="D266156E"/>
    <w:lvl w:ilvl="0" w:tplc="4948B6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6615AB"/>
    <w:multiLevelType w:val="hybridMultilevel"/>
    <w:tmpl w:val="4330E43E"/>
    <w:lvl w:ilvl="0" w:tplc="A1E675D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82071F"/>
    <w:multiLevelType w:val="hybridMultilevel"/>
    <w:tmpl w:val="B16026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F822EB"/>
    <w:multiLevelType w:val="multilevel"/>
    <w:tmpl w:val="EA205B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4743502"/>
    <w:multiLevelType w:val="hybridMultilevel"/>
    <w:tmpl w:val="A188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D42F80"/>
    <w:multiLevelType w:val="hybridMultilevel"/>
    <w:tmpl w:val="8898BF94"/>
    <w:lvl w:ilvl="0" w:tplc="03680ADA">
      <w:start w:val="4"/>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CE7D19"/>
    <w:multiLevelType w:val="hybridMultilevel"/>
    <w:tmpl w:val="5964BB82"/>
    <w:lvl w:ilvl="0" w:tplc="62C0B93A">
      <w:start w:val="1"/>
      <w:numFmt w:val="upperRoman"/>
      <w:lvlText w:val="%1."/>
      <w:lvlJc w:val="left"/>
      <w:pPr>
        <w:tabs>
          <w:tab w:val="num" w:pos="2175"/>
        </w:tabs>
        <w:ind w:left="2175" w:hanging="72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15">
    <w:nsid w:val="772E607C"/>
    <w:multiLevelType w:val="hybridMultilevel"/>
    <w:tmpl w:val="6A1E97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9"/>
  </w:num>
  <w:num w:numId="4">
    <w:abstractNumId w:val="14"/>
  </w:num>
  <w:num w:numId="5">
    <w:abstractNumId w:val="3"/>
  </w:num>
  <w:num w:numId="6">
    <w:abstractNumId w:val="1"/>
  </w:num>
  <w:num w:numId="7">
    <w:abstractNumId w:val="0"/>
  </w:num>
  <w:num w:numId="8">
    <w:abstractNumId w:val="2"/>
  </w:num>
  <w:num w:numId="9">
    <w:abstractNumId w:val="10"/>
  </w:num>
  <w:num w:numId="10">
    <w:abstractNumId w:val="15"/>
  </w:num>
  <w:num w:numId="11">
    <w:abstractNumId w:val="4"/>
  </w:num>
  <w:num w:numId="12">
    <w:abstractNumId w:val="6"/>
  </w:num>
  <w:num w:numId="13">
    <w:abstractNumId w:val="5"/>
  </w:num>
  <w:num w:numId="14">
    <w:abstractNumId w:val="13"/>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6C"/>
    <w:rsid w:val="00030BBA"/>
    <w:rsid w:val="0005224E"/>
    <w:rsid w:val="0006095E"/>
    <w:rsid w:val="00067140"/>
    <w:rsid w:val="0009612C"/>
    <w:rsid w:val="000A6254"/>
    <w:rsid w:val="000B2E04"/>
    <w:rsid w:val="000F4CF5"/>
    <w:rsid w:val="00112545"/>
    <w:rsid w:val="00153E11"/>
    <w:rsid w:val="0015788F"/>
    <w:rsid w:val="001721A6"/>
    <w:rsid w:val="00185434"/>
    <w:rsid w:val="001D6F77"/>
    <w:rsid w:val="001F6227"/>
    <w:rsid w:val="00216464"/>
    <w:rsid w:val="00294500"/>
    <w:rsid w:val="002C62DB"/>
    <w:rsid w:val="00341725"/>
    <w:rsid w:val="00365F2E"/>
    <w:rsid w:val="00376C01"/>
    <w:rsid w:val="003A25EE"/>
    <w:rsid w:val="003E41E8"/>
    <w:rsid w:val="0041133A"/>
    <w:rsid w:val="00425662"/>
    <w:rsid w:val="0046157C"/>
    <w:rsid w:val="0046296E"/>
    <w:rsid w:val="0048503F"/>
    <w:rsid w:val="00493AD2"/>
    <w:rsid w:val="004B1458"/>
    <w:rsid w:val="004B55FF"/>
    <w:rsid w:val="004F36CF"/>
    <w:rsid w:val="0052362C"/>
    <w:rsid w:val="00566D66"/>
    <w:rsid w:val="00576C62"/>
    <w:rsid w:val="00600862"/>
    <w:rsid w:val="0061452A"/>
    <w:rsid w:val="006B5B88"/>
    <w:rsid w:val="0070019C"/>
    <w:rsid w:val="00700AE2"/>
    <w:rsid w:val="0072097F"/>
    <w:rsid w:val="00723070"/>
    <w:rsid w:val="007269E4"/>
    <w:rsid w:val="007526DE"/>
    <w:rsid w:val="00766C3D"/>
    <w:rsid w:val="00767917"/>
    <w:rsid w:val="007773AE"/>
    <w:rsid w:val="007C0285"/>
    <w:rsid w:val="007C7481"/>
    <w:rsid w:val="00892CE5"/>
    <w:rsid w:val="008A1CBF"/>
    <w:rsid w:val="008C3E91"/>
    <w:rsid w:val="008D27A2"/>
    <w:rsid w:val="008D49D4"/>
    <w:rsid w:val="008F6793"/>
    <w:rsid w:val="00933A47"/>
    <w:rsid w:val="00951E16"/>
    <w:rsid w:val="00955FBD"/>
    <w:rsid w:val="009B27D4"/>
    <w:rsid w:val="009C005D"/>
    <w:rsid w:val="009D34B1"/>
    <w:rsid w:val="00AA2FD9"/>
    <w:rsid w:val="00AB31B0"/>
    <w:rsid w:val="00AE175B"/>
    <w:rsid w:val="00B24703"/>
    <w:rsid w:val="00B26A6C"/>
    <w:rsid w:val="00B70CC9"/>
    <w:rsid w:val="00BD69DE"/>
    <w:rsid w:val="00BE7F4F"/>
    <w:rsid w:val="00C418CA"/>
    <w:rsid w:val="00C472E4"/>
    <w:rsid w:val="00C73B17"/>
    <w:rsid w:val="00CA5FF4"/>
    <w:rsid w:val="00CC7479"/>
    <w:rsid w:val="00CD2C68"/>
    <w:rsid w:val="00CD3E07"/>
    <w:rsid w:val="00CD6064"/>
    <w:rsid w:val="00D54F2E"/>
    <w:rsid w:val="00DA2003"/>
    <w:rsid w:val="00DA27D7"/>
    <w:rsid w:val="00E21868"/>
    <w:rsid w:val="00E22605"/>
    <w:rsid w:val="00E3648B"/>
    <w:rsid w:val="00E37E55"/>
    <w:rsid w:val="00E40D90"/>
    <w:rsid w:val="00E73697"/>
    <w:rsid w:val="00E77133"/>
    <w:rsid w:val="00E87216"/>
    <w:rsid w:val="00E87997"/>
    <w:rsid w:val="00E90FB3"/>
    <w:rsid w:val="00E91A89"/>
    <w:rsid w:val="00F30971"/>
    <w:rsid w:val="00F4243E"/>
    <w:rsid w:val="00F76F78"/>
    <w:rsid w:val="00FA5CB0"/>
    <w:rsid w:val="00FB27F6"/>
    <w:rsid w:val="00FC01FD"/>
    <w:rsid w:val="00FD6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ED8D4F-C941-4793-B96B-4A4CBEBF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85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91A89"/>
    <w:pPr>
      <w:tabs>
        <w:tab w:val="center" w:pos="4680"/>
        <w:tab w:val="right" w:pos="9360"/>
      </w:tabs>
    </w:pPr>
  </w:style>
  <w:style w:type="character" w:customStyle="1" w:styleId="HeaderChar">
    <w:name w:val="Header Char"/>
    <w:link w:val="Header"/>
    <w:uiPriority w:val="99"/>
    <w:rsid w:val="00E91A89"/>
    <w:rPr>
      <w:sz w:val="24"/>
      <w:szCs w:val="24"/>
    </w:rPr>
  </w:style>
  <w:style w:type="paragraph" w:styleId="Footer">
    <w:name w:val="footer"/>
    <w:basedOn w:val="Normal"/>
    <w:link w:val="FooterChar"/>
    <w:uiPriority w:val="99"/>
    <w:rsid w:val="00E91A89"/>
    <w:pPr>
      <w:tabs>
        <w:tab w:val="center" w:pos="4680"/>
        <w:tab w:val="right" w:pos="9360"/>
      </w:tabs>
    </w:pPr>
  </w:style>
  <w:style w:type="character" w:customStyle="1" w:styleId="FooterChar">
    <w:name w:val="Footer Char"/>
    <w:link w:val="Footer"/>
    <w:uiPriority w:val="99"/>
    <w:rsid w:val="00E91A89"/>
    <w:rPr>
      <w:sz w:val="24"/>
      <w:szCs w:val="24"/>
    </w:rPr>
  </w:style>
  <w:style w:type="character" w:styleId="Emphasis">
    <w:name w:val="Emphasis"/>
    <w:uiPriority w:val="20"/>
    <w:qFormat/>
    <w:rsid w:val="009D34B1"/>
    <w:rPr>
      <w:i/>
      <w:iCs/>
    </w:rPr>
  </w:style>
  <w:style w:type="character" w:styleId="Hyperlink">
    <w:name w:val="Hyperlink"/>
    <w:basedOn w:val="DefaultParagraphFont"/>
    <w:rsid w:val="00D54F2E"/>
    <w:rPr>
      <w:color w:val="0563C1" w:themeColor="hyperlink"/>
      <w:u w:val="single"/>
    </w:rPr>
  </w:style>
  <w:style w:type="paragraph" w:styleId="Bibliography">
    <w:name w:val="Bibliography"/>
    <w:basedOn w:val="Normal"/>
    <w:next w:val="Normal"/>
    <w:uiPriority w:val="37"/>
    <w:unhideWhenUsed/>
    <w:rsid w:val="00CD3E07"/>
    <w:pPr>
      <w:tabs>
        <w:tab w:val="left" w:pos="384"/>
      </w:tabs>
      <w:ind w:left="384" w:hanging="384"/>
    </w:pPr>
  </w:style>
  <w:style w:type="paragraph" w:styleId="FootnoteText">
    <w:name w:val="footnote text"/>
    <w:basedOn w:val="Normal"/>
    <w:link w:val="FootnoteTextChar"/>
    <w:rsid w:val="00CD3E07"/>
    <w:rPr>
      <w:sz w:val="20"/>
      <w:szCs w:val="20"/>
    </w:rPr>
  </w:style>
  <w:style w:type="character" w:customStyle="1" w:styleId="FootnoteTextChar">
    <w:name w:val="Footnote Text Char"/>
    <w:basedOn w:val="DefaultParagraphFont"/>
    <w:link w:val="FootnoteText"/>
    <w:rsid w:val="00CD3E07"/>
  </w:style>
  <w:style w:type="character" w:styleId="FootnoteReference">
    <w:name w:val="footnote reference"/>
    <w:basedOn w:val="DefaultParagraphFont"/>
    <w:rsid w:val="00CD3E07"/>
    <w:rPr>
      <w:vertAlign w:val="superscript"/>
    </w:rPr>
  </w:style>
  <w:style w:type="paragraph" w:styleId="Caption">
    <w:name w:val="caption"/>
    <w:basedOn w:val="Normal"/>
    <w:next w:val="Normal"/>
    <w:unhideWhenUsed/>
    <w:qFormat/>
    <w:rsid w:val="004B55FF"/>
    <w:rPr>
      <w:b/>
      <w:bCs/>
      <w:sz w:val="20"/>
      <w:szCs w:val="20"/>
    </w:rPr>
  </w:style>
  <w:style w:type="character" w:styleId="PlaceholderText">
    <w:name w:val="Placeholder Text"/>
    <w:basedOn w:val="DefaultParagraphFont"/>
    <w:uiPriority w:val="99"/>
    <w:semiHidden/>
    <w:rsid w:val="00FB27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lvianthelfarqy@gmail.com" TargetMode="Externa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aisal@ti.uin-malang.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19841008@student.uin-malang.ac.id"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19841007@student.uin-malang.ac.i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jpnn.com/news/65-persen-muslim-buta-al-quran" TargetMode="External"/><Relationship Id="rId1" Type="http://schemas.openxmlformats.org/officeDocument/2006/relationships/hyperlink" Target="https://www.republika.co.id/berita/p2oodi396/65-persen-masyarakat-indonesia-buta-huruf-alqur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3A881-DC31-4C94-BF64-06C92B1D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6671</Words>
  <Characters>38029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Preparation of Papers in Two-Column Format</vt:lpstr>
    </vt:vector>
  </TitlesOfParts>
  <Company>Manitoba Hydro</Company>
  <LinksUpToDate>false</LinksUpToDate>
  <CharactersWithSpaces>44611</CharactersWithSpaces>
  <SharedDoc>false</SharedDoc>
  <HLinks>
    <vt:vector size="36" baseType="variant">
      <vt:variant>
        <vt:i4>2293853</vt:i4>
      </vt:variant>
      <vt:variant>
        <vt:i4>9</vt:i4>
      </vt:variant>
      <vt:variant>
        <vt:i4>0</vt:i4>
      </vt:variant>
      <vt:variant>
        <vt:i4>5</vt:i4>
      </vt:variant>
      <vt:variant>
        <vt:lpwstr>mailto:mfaisal@ti.uin-malang.ac.id</vt:lpwstr>
      </vt:variant>
      <vt:variant>
        <vt:lpwstr/>
      </vt:variant>
      <vt:variant>
        <vt:i4>7471112</vt:i4>
      </vt:variant>
      <vt:variant>
        <vt:i4>6</vt:i4>
      </vt:variant>
      <vt:variant>
        <vt:i4>0</vt:i4>
      </vt:variant>
      <vt:variant>
        <vt:i4>5</vt:i4>
      </vt:variant>
      <vt:variant>
        <vt:lpwstr>mailto:19841008@student.uin-malang.ac.id</vt:lpwstr>
      </vt:variant>
      <vt:variant>
        <vt:lpwstr/>
      </vt:variant>
      <vt:variant>
        <vt:i4>7471111</vt:i4>
      </vt:variant>
      <vt:variant>
        <vt:i4>3</vt:i4>
      </vt:variant>
      <vt:variant>
        <vt:i4>0</vt:i4>
      </vt:variant>
      <vt:variant>
        <vt:i4>5</vt:i4>
      </vt:variant>
      <vt:variant>
        <vt:lpwstr>mailto:19841007@student.uin-malang.ac.id</vt:lpwstr>
      </vt:variant>
      <vt:variant>
        <vt:lpwstr/>
      </vt:variant>
      <vt:variant>
        <vt:i4>786480</vt:i4>
      </vt:variant>
      <vt:variant>
        <vt:i4>0</vt:i4>
      </vt:variant>
      <vt:variant>
        <vt:i4>0</vt:i4>
      </vt:variant>
      <vt:variant>
        <vt:i4>5</vt:i4>
      </vt:variant>
      <vt:variant>
        <vt:lpwstr>mailto:alvianthelfarqy@gmail.com</vt:lpwstr>
      </vt:variant>
      <vt:variant>
        <vt:lpwstr/>
      </vt:variant>
      <vt:variant>
        <vt:i4>4063357</vt:i4>
      </vt:variant>
      <vt:variant>
        <vt:i4>3</vt:i4>
      </vt:variant>
      <vt:variant>
        <vt:i4>0</vt:i4>
      </vt:variant>
      <vt:variant>
        <vt:i4>5</vt:i4>
      </vt:variant>
      <vt:variant>
        <vt:lpwstr>https://www.republika.co.id/berita/p2oodi396/65-persen-masyarakat-indonesia-buta-huruf-alquran</vt:lpwstr>
      </vt:variant>
      <vt:variant>
        <vt:lpwstr/>
      </vt:variant>
      <vt:variant>
        <vt:i4>6225993</vt:i4>
      </vt:variant>
      <vt:variant>
        <vt:i4>0</vt:i4>
      </vt:variant>
      <vt:variant>
        <vt:i4>0</vt:i4>
      </vt:variant>
      <vt:variant>
        <vt:i4>5</vt:i4>
      </vt:variant>
      <vt:variant>
        <vt:lpwstr>https://www.jpnn.com/news/65-persen-muslim-buta-al-quran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dc:title>
  <dc:subject/>
  <dc:creator>Ironman</dc:creator>
  <cp:keywords/>
  <cp:lastModifiedBy>Zha</cp:lastModifiedBy>
  <cp:revision>8</cp:revision>
  <cp:lastPrinted>2005-03-15T23:37:00Z</cp:lastPrinted>
  <dcterms:created xsi:type="dcterms:W3CDTF">2021-10-08T00:18:00Z</dcterms:created>
  <dcterms:modified xsi:type="dcterms:W3CDTF">2021-10-08T00:47:00Z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id="r9mPW4qs"/&gt;&lt;style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